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Комитет градостроительства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администрации города Ставрополя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ПРИКАЗ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>
        <w:trPr/>
        <w:tc>
          <w:tcPr>
            <w:shd w:val="clear" w:color="auto" w:fill="auto"/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/>
          </w:p>
        </w:tc>
      </w:tr>
      <w:tr>
        <w:trPr/>
        <w:tc>
          <w:tcPr>
            <w:tcW w:w="318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firstLine="1361"/>
              <w:spacing w:after="0" w:line="240" w:lineRule="auto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exact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Об утверждении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административн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ого регламента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/>
          <w:color w:val="FF0000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постановлением Прав</w:t>
      </w:r>
      <w:r>
        <w:rPr>
          <w:rFonts w:ascii="Times New Roman" w:hAnsi="Times New Roman"/>
          <w:sz w:val="28"/>
          <w:szCs w:val="28"/>
        </w:rPr>
        <w:t xml:space="preserve">ительства Российской Федерации от 29 мая 2023 г. № 857 </w:t>
        <w:br/>
        <w:t xml:space="preserve">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  <w:highlight w:val="none"/>
          <w:lang w:eastAsia="ru-RU"/>
        </w:rPr>
        <w:t xml:space="preserve">решением Ставропольской городской Думы от 26 июля 2023 г. № 200 «Об утверждении Правил благоустройства территории муниципального образования города Ставрополя Ставропольского края»,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Ставрополя от 11.01.2023 № 25 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83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ПРИКАЗЫВА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Ю:</w:t>
      </w:r>
      <w:r/>
    </w:p>
    <w:p>
      <w:pPr>
        <w:ind w:firstLine="709"/>
        <w:spacing w:after="0" w:line="283" w:lineRule="exact"/>
        <w:widowControl w:val="off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1.</w:t>
      </w:r>
      <w:r>
        <w:rPr>
          <w:rFonts w:ascii="Times New Roman" w:hAnsi="Times New Roman" w:cs="Calibri" w:eastAsia="Calibri"/>
          <w:sz w:val="28"/>
          <w:szCs w:val="28"/>
        </w:rPr>
        <w:t xml:space="preserve"> </w:t>
      </w:r>
      <w:r>
        <w:rPr>
          <w:rFonts w:ascii="Times New Roman" w:hAnsi="Times New Roman" w:cs="Times New Roman" w:eastAsia="Calibri"/>
          <w:sz w:val="28"/>
          <w:szCs w:val="28"/>
        </w:rPr>
        <w:t xml:space="preserve">Утвердить прилагаемый административный </w:t>
      </w:r>
      <w:hyperlink w:tooltip="Ссылка на текущий документ" w:anchor="Par38" w:history="1">
        <w:r>
          <w:rPr>
            <w:rFonts w:ascii="Times New Roman" w:hAnsi="Times New Roman" w:cs="Times New Roman" w:eastAsia="Calibri"/>
            <w:sz w:val="28"/>
            <w:szCs w:val="28"/>
          </w:rPr>
          <w:t xml:space="preserve">регламент</w:t>
        </w:r>
      </w:hyperlink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Предоставление решения о согласовании архитектурно-градостроительного облика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объекта».</w:t>
      </w: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2. Признать утратившими силу: 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0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риказ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заместителя главы администрации города Ставрополя, руководителя</w:t>
      </w:r>
      <w:r>
        <w:rPr>
          <w:rFonts w:ascii="Times New Roman" w:hAnsi="Times New Roman" w:cs="Times New Roman" w:eastAsia="Calibri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комитета градостроительства администрации города Ставрополя от 23.04.2019 № 22-од «Об утверждении административного регламента комитета градостроительства администрации города Ставрополя по предоставлению муниципальной услуги «Предоставление решения о со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гласовании архитектурно-градостроительного облика объекта»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white"/>
        </w:rPr>
      </w:pPr>
      <w:r>
        <w:rPr>
          <w:rFonts w:ascii="Times New Roman" w:hAnsi="Times New Roman" w:cs="Times New Roman" w:eastAsia="Calibri"/>
          <w:sz w:val="28"/>
          <w:szCs w:val="28"/>
          <w:highlight w:val="white"/>
        </w:rPr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приказ заместителя главы администрации города Ставрополя, руководителя комитета градостроительства администрации города Ставрополя от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25.02.2022 № 8-од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«Об утверждении административного регламента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комитета градостроительства администрации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города Ставрополя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утвержденный приказом заместителя главы администрации города Ставрополя, руководителя комитета градос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троительства администрации города Ставрополя от 23.04.2019 № 22-од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white"/>
        </w:rPr>
      </w:pPr>
      <w:r>
        <w:rPr>
          <w:rFonts w:ascii="Times New Roman" w:hAnsi="Times New Roman" w:cs="Times New Roman" w:eastAsia="Calibri"/>
          <w:sz w:val="28"/>
          <w:szCs w:val="28"/>
          <w:highlight w:val="white"/>
        </w:rPr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приказ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комитета градостроительства администрации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города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 Ставрополя от 28.12.2020 № 127-од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», утвержденный приказом заместителя главы администрации города Ставрополя, руководителя комитета градос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троительства администрации города Ставрополя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от 23.04.2019 № 22-од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»;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Calibri"/>
          <w:sz w:val="28"/>
          <w:szCs w:val="28"/>
          <w:highlight w:val="white"/>
        </w:rPr>
      </w:pPr>
      <w:r>
        <w:rPr>
          <w:rFonts w:ascii="Times New Roman" w:hAnsi="Times New Roman" w:cs="Times New Roman" w:eastAsia="Calibri"/>
          <w:sz w:val="28"/>
          <w:szCs w:val="28"/>
          <w:highlight w:val="white"/>
        </w:rPr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приказ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заместителя главы администрации города Ставрополя, руководителя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комитета градостроительства администрации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города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 Ставрополя от 23.03.2023 № 42-од «О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», утвержденный приказом заместителя главы администрации города Ставрополя, руководителя комитета градос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троительства администрации города Ставрополя 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от 23.04.2019 № 22-од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 Настоящий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риказ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вступает в силу на следующий день после дня его официального опубликования в приложении к газете «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Вечерний Ставрополь»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4. Разместить настоящий приказ на официальном сайте комитета градостроительства администрации города Ставрополя в информационно-телекоммуникационной сети «Интернет».</w:t>
      </w:r>
      <w:r>
        <w:rPr>
          <w:highlight w:val="white"/>
        </w:rPr>
      </w:r>
      <w:r/>
    </w:p>
    <w:p>
      <w:pPr>
        <w:pStyle w:val="982"/>
        <w:ind w:left="0"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5. Контроль исполнения настоящего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приказа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оставляю за собой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  <w:r/>
    </w:p>
    <w:p>
      <w:pPr>
        <w:jc w:val="both"/>
        <w:spacing w:after="0" w:line="283" w:lineRule="exact"/>
        <w:widowControl w:val="off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Исполняющий обязанности заместителя 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  <w:highlight w:val="white"/>
        </w:rPr>
        <w:t xml:space="preserve">города Ставрополя, 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руководителя </w:t>
      </w:r>
      <w:r>
        <w:rPr>
          <w:rFonts w:ascii="Times New Roman" w:hAnsi="Times New Roman"/>
          <w:sz w:val="28"/>
          <w:szCs w:val="28"/>
          <w:highlight w:val="white"/>
        </w:rPr>
        <w:t xml:space="preserve">комитета градостроительства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первый </w:t>
      </w:r>
      <w:r>
        <w:rPr>
          <w:rFonts w:ascii="Times New Roman" w:hAnsi="Times New Roman"/>
          <w:sz w:val="28"/>
          <w:szCs w:val="28"/>
          <w:highlight w:val="white"/>
        </w:rPr>
        <w:t xml:space="preserve">заместитель </w:t>
      </w:r>
      <w:r>
        <w:rPr>
          <w:rFonts w:ascii="Times New Roman" w:hAnsi="Times New Roman"/>
          <w:sz w:val="28"/>
          <w:szCs w:val="28"/>
          <w:highlight w:val="white"/>
        </w:rPr>
        <w:t xml:space="preserve">руководителя 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комитета </w:t>
      </w:r>
      <w:r>
        <w:rPr>
          <w:rFonts w:ascii="Times New Roman" w:hAnsi="Times New Roman"/>
          <w:sz w:val="28"/>
          <w:szCs w:val="28"/>
          <w:highlight w:val="white"/>
        </w:rPr>
        <w:t xml:space="preserve">градостроительства</w:t>
      </w:r>
      <w:r>
        <w:rPr>
          <w:highlight w:val="white"/>
        </w:rPr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ab/>
        <w:t xml:space="preserve">                                                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И.С. Каленик</w:t>
      </w:r>
      <w:r>
        <w:rPr>
          <w:highlight w:val="white"/>
        </w:rPr>
      </w:r>
      <w:r/>
    </w:p>
    <w:p>
      <w:pPr>
        <w:ind w:left="5103"/>
        <w:jc w:val="both"/>
        <w:spacing w:after="200" w:line="240" w:lineRule="exact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/>
    </w:p>
    <w:p>
      <w:pPr>
        <w:ind w:left="5103"/>
        <w:jc w:val="both"/>
        <w:spacing w:after="200" w:line="240" w:lineRule="exact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sectPr>
          <w:headerReference w:type="default" r:id="rId9"/>
          <w:headerReference w:type="first" r:id="rId10"/>
          <w:footerReference w:type="first" r:id="rId11"/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r>
    </w:p>
    <w:p>
      <w:pPr>
        <w:ind w:left="5103"/>
        <w:jc w:val="both"/>
        <w:spacing w:after="200" w:line="240" w:lineRule="exact"/>
        <w:widowControl w:val="off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УТВЕРЖДЕН</w:t>
      </w:r>
      <w:r>
        <w:rPr>
          <w:highlight w:val="white"/>
        </w:rPr>
      </w:r>
      <w:r/>
    </w:p>
    <w:p>
      <w:pPr>
        <w:ind w:left="5103" w:firstLine="1"/>
        <w:jc w:val="both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приказом заместителя главы администрации города Ставрополя, руководителя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комитета градостроительства администрации города Ставрополя</w:t>
      </w:r>
      <w:r>
        <w:rPr>
          <w:highlight w:val="white"/>
        </w:rPr>
      </w:r>
      <w:r/>
    </w:p>
    <w:p>
      <w:pPr>
        <w:ind w:left="5103" w:firstLine="1"/>
        <w:jc w:val="both"/>
        <w:spacing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от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           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en-US"/>
        </w:rPr>
        <w:t xml:space="preserve">№   </w:t>
      </w:r>
      <w:r>
        <w:rPr>
          <w:highlight w:val="white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АДМИНИСТРАТИВНЫЙ РЕГЛАМЕНТ</w:t>
      </w:r>
      <w:r>
        <w:rPr>
          <w:highlight w:val="white"/>
        </w:rPr>
      </w:r>
      <w:r/>
    </w:p>
    <w:p>
      <w:pPr>
        <w:jc w:val="center"/>
        <w:spacing w:after="0" w:line="240" w:lineRule="exact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комитета градостроительства администрации города Ставрополя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по предоставлению муниципальной услуги 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»</w:t>
      </w:r>
      <w:r>
        <w:rPr>
          <w:highlight w:val="white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b w:val="0"/>
          <w:bCs w:val="0"/>
          <w:sz w:val="20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bCs w:val="0"/>
          <w:sz w:val="20"/>
          <w:szCs w:val="28"/>
          <w:highlight w:val="whit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bCs w:val="0"/>
          <w:sz w:val="28"/>
          <w:szCs w:val="28"/>
          <w:highlight w:val="white"/>
        </w:rPr>
        <w:t xml:space="preserve">1. Общие положения</w:t>
      </w:r>
      <w:r>
        <w:rPr>
          <w:highlight w:val="white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b w:val="0"/>
          <w:bCs w:val="0"/>
          <w:sz w:val="20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0"/>
          <w:bCs w:val="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bCs w:val="0"/>
          <w:sz w:val="20"/>
          <w:szCs w:val="28"/>
          <w:highlight w:val="whit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Предмет регулирования административного регламента</w:t>
      </w:r>
      <w:r>
        <w:rPr>
          <w:highlight w:val="white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b w:val="0"/>
          <w:sz w:val="20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0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sz w:val="20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1. Административный регламент комитета градостроительства администрации города Ставрополя по предоставлению муниципальной услуги 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(далее соответственно - Административный регламент, Комитет, услуга) определяет сроки и последовательность действий (административных процедур) Комитета по предоставл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ению данной услуги.</w:t>
      </w:r>
      <w:r>
        <w:rPr>
          <w:highlight w:val="white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r>
        <w:rPr>
          <w:highlight w:val="white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b w:val="0"/>
          <w:sz w:val="20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sz w:val="20"/>
          <w:szCs w:val="28"/>
          <w:highlight w:val="whit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Круг заявителей</w:t>
      </w:r>
      <w:r>
        <w:rPr>
          <w:highlight w:val="white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b w:val="0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b w:val="0"/>
          <w:sz w:val="20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Заявителями являются следующие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</w:t>
      </w:r>
      <w:r>
        <w:rPr>
          <w:sz w:val="28"/>
          <w:highlight w:val="none"/>
        </w:rPr>
        <w:t xml:space="preserve">: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равообладатели земельных участков, на которых планируется строительство объектов капитального строительства;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правообладатели объектов капитального строительства в случае реконструкции объекта капитального строительства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, за исключением объектов культурного наследия,</w:t>
      </w:r>
      <w:r>
        <w:rPr>
          <w:rFonts w:ascii="Times New Roman" w:hAnsi="Times New Roman" w:cs="Times New Roman" w:eastAsia="Times New Roman"/>
          <w:i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i w:val="0"/>
          <w:sz w:val="28"/>
          <w:highlight w:val="none"/>
        </w:rPr>
        <w:t xml:space="preserve">указанных в части 1 статьи 45</w:t>
      </w:r>
      <w:r>
        <w:rPr>
          <w:rFonts w:ascii="Times New Roman" w:hAnsi="Times New Roman" w:cs="Times New Roman" w:eastAsia="Times New Roman"/>
          <w:i w:val="0"/>
          <w:sz w:val="28"/>
          <w:highlight w:val="white"/>
        </w:rPr>
        <w:t xml:space="preserve"> </w:t>
      </w:r>
      <w:hyperlink r:id="rId12" w:tooltip="https://www.consultant.ru/document/cons_doc_LAW_37318/" w:history="1">
        <w:r>
          <w:rPr>
            <w:rFonts w:ascii="Times New Roman" w:hAnsi="Times New Roman" w:cs="Times New Roman" w:eastAsia="Times New Roman"/>
            <w:i w:val="0"/>
            <w:sz w:val="28"/>
            <w:highlight w:val="white"/>
          </w:rPr>
          <w:t xml:space="preserve">Федерального закона «Об объектах культурного наследия (памятниках истории и культуры) народов Российской Федерации»;</w:t>
        </w:r>
        <w:r>
          <w:rPr>
            <w:rFonts w:ascii="Times New Roman" w:hAnsi="Times New Roman" w:cs="Times New Roman" w:eastAsia="Times New Roman"/>
            <w:i/>
            <w:sz w:val="28"/>
            <w:highlight w:val="white"/>
          </w:rPr>
          <w:t xml:space="preserve"> </w:t>
        </w:r>
        <w:r>
          <w:rPr>
            <w:rFonts w:ascii="Times New Roman" w:hAnsi="Times New Roman" w:cs="Times New Roman" w:eastAsia="Times New Roman"/>
            <w:i/>
            <w:sz w:val="28"/>
            <w:highlight w:val="white"/>
          </w:rPr>
        </w:r>
      </w:hyperlink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иные лица в случае</w:t>
      </w:r>
      <w:r>
        <w:t xml:space="preserve">,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которые не обременены правами третьих лиц, за исключением сервитута, публичного сер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витута.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Требования 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архитектурно-градостроительному облику объектов капитального строительства при осуществлении строительства, реконструкции объектов капитального строительства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распространяются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на территории, отображенные на карте градостроительного зонирования Правил землепользования и застройки муниципального образования города Ставрополя Ставропольского края, утвержденных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постановлением администрации города Ставрополя от 15.10.2021 № 2342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в границах которых предусмотрены требования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архитектурно-градостроительному облику объектов капитального строительства.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 имени заявителей в целях предоставления услуги могут обратиться представители заявителей.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Интересы заявителей, указанных в пункте 2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Административного регламента, могут представлять лица, обладающие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соответствующими полномочиями (далее – представитель).</w:t>
      </w:r>
      <w:r>
        <w:rPr>
          <w:highlight w:val="white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b w:val="0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b w:val="0"/>
          <w:sz w:val="20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Требование предоставления заявителю услуги в соответствии с вариантом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услуги, соответствующим признакам заявителя, определенным в результате анкетирования, проводимого Комитетом,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а также результата, за предоставлением которого обратился заявитель</w:t>
      </w:r>
      <w:r>
        <w:rPr>
          <w:highlight w:val="white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b w:val="0"/>
          <w:sz w:val="20"/>
          <w:highlight w:val="white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sz w:val="20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3. Услуга предоставляется заявителю в соответствии с вариантом предоставления услуги в отношении строящегося или реконструируемого объекта капитального строительства на земельных участках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в границах которых предусмотрены требования к архитектурно-градостроительному облику объектов капитального строительства.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 Вариант предоставления услуги определяется исходя из установленных настоящим пунктом Административного регламента признаков заявителя, а также из результата предоставления услуги, за предоставле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нием которого обратился заявитель.</w:t>
      </w:r>
      <w:r>
        <w:rPr>
          <w:highlight w:val="white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b w:val="0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b w:val="0"/>
          <w:sz w:val="20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Вариант 1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Заявитель обратился за выдачей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ешения о согласовании архитектурно-градостроительного облика объекта капитального строительства при строительстве, реконструкции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Вариант 2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Заявитель обратился за исправлением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решении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о согласовании 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или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решение об отказе в согласовании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капитального строительства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5. Признаки заявителя определяются путем профилирования, осуществляемого в соответствии с приложением 1 к настоящему Административному регламенту.</w:t>
      </w:r>
      <w:r>
        <w:rPr>
          <w:highlight w:val="white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b w:val="0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sz w:val="20"/>
          <w:highlight w:val="white"/>
        </w:rPr>
      </w:r>
      <w:r/>
    </w:p>
    <w:p>
      <w:pPr>
        <w:pStyle w:val="967"/>
        <w:contextualSpacing/>
        <w:ind w:firstLine="0"/>
        <w:jc w:val="center"/>
        <w:spacing w:line="240" w:lineRule="auto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bookmarkStart w:id="2" w:name="Par92"/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bookmarkEnd w:id="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 Стандарт предоставления услуги</w:t>
      </w:r>
      <w:r>
        <w:rPr>
          <w:highlight w:val="white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b w:val="0"/>
          <w:sz w:val="2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sz w:val="20"/>
          <w:highlight w:val="whit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Наименование услуги</w:t>
      </w:r>
      <w:r>
        <w:rPr>
          <w:highlight w:val="white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b w:val="0"/>
          <w:sz w:val="20"/>
          <w:highlight w:val="white"/>
        </w:rPr>
      </w:pPr>
      <w:r>
        <w:rPr>
          <w:rFonts w:ascii="Times New Roman" w:hAnsi="Times New Roman" w:cs="Times New Roman" w:eastAsia="Times New Roman"/>
          <w:b w:val="0"/>
          <w:sz w:val="20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sz w:val="20"/>
          <w:highlight w:val="white"/>
        </w:rPr>
      </w:r>
      <w:r/>
    </w:p>
    <w:p>
      <w:pPr>
        <w:pStyle w:val="967"/>
        <w:jc w:val="both"/>
        <w:spacing w:line="240" w:lineRule="auto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6. 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Наименование услуги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».</w:t>
      </w:r>
      <w:r>
        <w:rPr>
          <w:highlight w:val="white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b w:val="0"/>
          <w:sz w:val="20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b w:val="0"/>
          <w:sz w:val="20"/>
          <w:szCs w:val="28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Наименование органа администрации,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предоставляющего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услугу</w:t>
      </w:r>
      <w:r>
        <w:rPr>
          <w:highlight w:val="white"/>
        </w:rPr>
      </w:r>
      <w:r/>
    </w:p>
    <w:p>
      <w:pPr>
        <w:jc w:val="center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b w:val="0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 w:val="0"/>
          <w:sz w:val="20"/>
          <w:highlight w:val="white"/>
        </w:rPr>
      </w:r>
      <w:r/>
    </w:p>
    <w:p>
      <w:pPr>
        <w:ind w:left="0" w:right="0" w:firstLine="709"/>
        <w:jc w:val="both"/>
        <w:spacing w:after="0" w:line="259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Полное наименование органа администрации города Ставроп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оля, предоставляющего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лугу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комитет градостроительства администрации города Ставрополя.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9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предоставлении услуги Комитет осуществляет взаимодействие: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9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государственным казенным учреждением Ставропольского края «Многофункциональный центр предоставления государственных и муниципальных услуг в Ставропольском крае» и муниципальным казенным учреждением «Многофункциональный центр предоставления государственных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муниципальных услуг в городе Ставрополе»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Центр)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9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 Федеральной налоговой службой России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–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ФНС России);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9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филиал ФГБУ «ФКП Росреестра» по СК).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9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соотв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етствии с пунктом 3 части 1 статьи 7 Федерального закона       от 27 июля 2010 г.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 в Перечень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услуг, утвержденный реш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нием Ставропольской городской Думы 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циями, участвующими в предоставлении муниципальных услуг»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yellow"/>
        </w:rPr>
      </w:r>
      <w:r>
        <w:rPr>
          <w:highlight w:val="yellow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Возможность (невозможность) принятия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Центром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решения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 отказе в приеме заявления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документов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/>
    </w:p>
    <w:p>
      <w:pPr>
        <w:pStyle w:val="967"/>
        <w:ind w:firstLine="709"/>
        <w:jc w:val="center"/>
        <w:rPr>
          <w:rFonts w:ascii="Times New Roman" w:hAnsi="Times New Roman" w:cs="Times New Roman" w:eastAsia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yellow"/>
        </w:rPr>
      </w: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yellow"/>
        </w:rPr>
      </w:r>
      <w:r/>
    </w:p>
    <w:p>
      <w:pPr>
        <w:pStyle w:val="967"/>
        <w:jc w:val="both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8.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Центр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принимает решение о возможности (невозможности) приема (отказа в приеме)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капитального строительств (далее – заявление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в случае, если заявление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документы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необходимые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услуги,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поданы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Центр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967"/>
        <w:jc w:val="both"/>
        <w:tabs>
          <w:tab w:val="left" w:pos="360" w:leader="none"/>
        </w:tabs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Решение об отказе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документов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необходимых 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, может быть принято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Центром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 с мотивированным обоснованием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причин такого отказа, в соответствии с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пунктом 23 Административного регламента.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afterAutospacing="0" w:line="240" w:lineRule="auto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Согласование архитектурно-градостроительного облика объекта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не требуется в отношении: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ind w:left="0" w:right="0" w:firstLine="708"/>
        <w:jc w:val="both"/>
        <w:spacing w:before="0" w:after="0" w:afterAutospacing="0" w:line="240" w:lineRule="auto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1) объектов капитального строительства, расположенных на земельных участках, действие градостроительного регламента на которые не распространяется;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ind w:left="0" w:right="0" w:firstLine="708"/>
        <w:jc w:val="both"/>
        <w:spacing w:before="0" w:after="0" w:afterAutospacing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2) объектов, для строительства или реконструкции которых не требуется получение разрешения на строительство;</w:t>
      </w:r>
      <w:r/>
    </w:p>
    <w:p>
      <w:pPr>
        <w:ind w:left="0" w:right="0" w:firstLine="708"/>
        <w:jc w:val="both"/>
        <w:spacing w:before="0" w:after="0" w:afterAutospacing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3) объектов, расположенных на земельных участках, находящихся в пользовании учреждений, исполняющих наказание;</w:t>
      </w:r>
      <w:r/>
    </w:p>
    <w:p>
      <w:pPr>
        <w:ind w:left="0" w:right="0" w:firstLine="708"/>
        <w:jc w:val="both"/>
        <w:spacing w:before="0" w:after="0" w:afterAutospacing="0" w:line="240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4) 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708"/>
        <w:spacing w:before="0" w:after="0" w:afterAutospacing="0" w:line="240" w:lineRule="auto"/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 гидротехнических сооружений;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afterAutospacing="0" w:line="240" w:lineRule="auto"/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 объектов и инженерных сооружений, предназначенных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для производства и поставок товаров в сферах электро-, газо-, тепло-,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водоснабжения и водоотведения;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afterAutospacing="0" w:line="240" w:lineRule="auto"/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 подземных сооружений;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afterAutospacing="0" w:line="240" w:lineRule="auto"/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 объектов капитального строительства, предназначенных для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наблюдений за физическими и химическими процессами, происходящими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 окружающей среде, определения ее гидрометеорологических,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агрометеорологических и гелиогеофизических характеристик, уровня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загрязнения атмосферного воздуха, почв и водных объектов;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afterAutospacing="0" w:line="240" w:lineRule="auto"/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 объектов капитального строительства, предназначенных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(используемых) для обработки, утилизации, обезвреживания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и размещения отходов производства и потребления;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afterAutospacing="0" w:line="240" w:lineRule="auto"/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10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 объектов капитального строительства, предназначенных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для обезвреживания, размещения и утилизации медицинских отходов;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afterAutospacing="0" w:line="240" w:lineRule="auto"/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11) объектов капитального строительства, предназначенных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для хранения, переработки и утилизации биологических отходов;</w:t>
      </w:r>
      <w:r>
        <w:rPr>
          <w:highlight w:val="white"/>
        </w:rPr>
      </w:r>
      <w:r/>
    </w:p>
    <w:p>
      <w:pPr>
        <w:ind w:left="0" w:right="0" w:firstLine="708"/>
        <w:jc w:val="both"/>
        <w:spacing w:before="0" w:after="0" w:afterAutospacing="0" w:line="240" w:lineRule="auto"/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12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 объектов капитального строительства, связанных с обращением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 радиоактивными отходами;</w:t>
      </w:r>
      <w:r>
        <w:rPr>
          <w:highlight w:val="white"/>
        </w:rPr>
      </w:r>
      <w:r/>
    </w:p>
    <w:p>
      <w:pPr>
        <w:ind w:left="0" w:right="0" w:firstLine="708"/>
        <w:spacing w:before="0" w:after="0" w:afterAutospacing="0" w:line="240" w:lineRule="auto"/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13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 объектов капитального строительства, связанных с обращением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веществ, разрушающих озоновый слой;</w:t>
      </w:r>
      <w:r>
        <w:rPr>
          <w:highlight w:val="white"/>
        </w:rPr>
      </w:r>
      <w:r/>
    </w:p>
    <w:p>
      <w:pPr>
        <w:ind w:left="0" w:right="0" w:firstLine="708"/>
        <w:spacing w:before="0" w:after="0" w:afterAutospacing="0" w:line="240" w:lineRule="auto"/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14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 объектов использования атомной энергии;</w:t>
      </w:r>
      <w:r>
        <w:rPr>
          <w:highlight w:val="white"/>
        </w:rPr>
      </w:r>
      <w:r/>
    </w:p>
    <w:p>
      <w:pPr>
        <w:ind w:left="0" w:right="0" w:firstLine="708"/>
        <w:spacing w:before="0" w:after="0" w:afterAutospacing="0" w:line="240" w:lineRule="auto"/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) опасных производственных объектов, определяемых в соответствии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 законодательством Российской Федерации</w:t>
      </w:r>
      <w:r>
        <w:rPr>
          <w:highlight w:val="none"/>
        </w:rPr>
        <w:t xml:space="preserve">.</w:t>
      </w:r>
      <w:r>
        <w:rPr>
          <w:highlight w:val="white"/>
        </w:rPr>
      </w:r>
      <w:r/>
    </w:p>
    <w:p>
      <w:pPr>
        <w:ind w:firstLine="709"/>
        <w:jc w:val="center"/>
        <w:spacing w:after="0" w:afterAutospacing="0" w:line="240" w:lineRule="auto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sz w:val="20"/>
          <w:szCs w:val="28"/>
          <w:highlight w:val="non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0"/>
          <w:szCs w:val="28"/>
          <w:highlight w:val="none"/>
        </w:rPr>
      </w:r>
      <w:r/>
    </w:p>
    <w:p>
      <w:pPr>
        <w:ind w:firstLine="709"/>
        <w:jc w:val="center"/>
        <w:spacing w:after="0" w:afterAutospacing="0" w:line="240" w:lineRule="auto"/>
        <w:widowControl w:val="off"/>
        <w:tabs>
          <w:tab w:val="left" w:pos="704" w:leader="none"/>
        </w:tabs>
        <w:rPr>
          <w:szCs w:val="28"/>
          <w:highlight w:val="non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</w:rPr>
        <w:t xml:space="preserve">Результат предоставления услуги </w:t>
      </w:r>
      <w:r>
        <w:rPr>
          <w:highlight w:val="white"/>
        </w:rPr>
      </w:r>
      <w:r/>
    </w:p>
    <w:p>
      <w:pPr>
        <w:ind w:firstLine="709"/>
        <w:jc w:val="center"/>
        <w:spacing w:after="0" w:afterAutospacing="0" w:line="240" w:lineRule="auto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sz w:val="20"/>
          <w:szCs w:val="28"/>
          <w:highlight w:val="none"/>
        </w:rPr>
      </w:pPr>
      <w:r>
        <w:rPr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9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Результатом предоставления услуги являются:</w:t>
      </w:r>
      <w:r>
        <w:rPr>
          <w:color w:val="000000"/>
          <w:sz w:val="28"/>
          <w:highlight w:val="none"/>
        </w:rPr>
      </w:r>
      <w:r/>
    </w:p>
    <w:p>
      <w:pPr>
        <w:ind w:left="709" w:right="0" w:firstLine="0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1) для варианта 1: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color w:val="000000"/>
          <w:highlight w:val="yellow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а)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ешение о согласовании архитектурно-градостроительного облика объекта капитального строительства при строительстве, реконструкции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(далее – решение о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;</w:t>
      </w:r>
      <w:r>
        <w:rPr>
          <w:highlight w:val="yellow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б)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решение об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отк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аз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е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огласовании архитектурно-градостроительного облика объекта капитального строительства при строительстве, реконструкции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(далее – решение об отказе в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2) для варианта 2: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а) приказ заместителя главы администрации города Ставрополя, руководителя Комитета об исправлении допущенн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ых оп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ечаток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ошибок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решение о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(далее – приказ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об исправлении допущенн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ых оп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ечаток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</w:rPr>
        <w:t xml:space="preserve"> (или)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 ошибок)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firstLine="709"/>
        <w:jc w:val="both"/>
        <w:spacing w:before="0" w:beforeAutospacing="0" w:after="0" w:afterAutospacing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б)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before="0" w:beforeAutospacing="0" w:after="0" w:afterAutospacing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Ре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зул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ьтаты предоставления услуги оформляются на бумажном носителе или в электронной форме в соответствии с требованиями действующего законодательства.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10.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Наименование и состав реквизитов документа, содержащего решение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на основании которого заявителю предоставляется результат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Решение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принимается в форме документов, указанных в пункте 9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настоящего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Формы документов,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указанных в подпунктах 1 и 2 пункта 9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Административного регламента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приведены в Приложениях 6, 7 и 8 к настоящему Административному регламенту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Документы,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указанные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пункте 9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Административного регламента,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имеют реквизиты: дата; номер, наименование комитета,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наименование заявителя,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адрес заявителя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; дата документа; регистрационный номер документа; заголовок к тексту, текст, подпись, печать.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11.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Результатом предоставления услуги не является реестровая запись, в связи с чем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состав реестровой записи о результате предоставления услуги, а также наименование информационного ресурса, в котором размещена реестровая запись отсутствует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12.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Факт получения заявителем результата предоставления услуги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фиксир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ует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ся в Ф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деральной государственной информационной системе «Единый портал государственных и муниципальных услуг (функций)» www.gosuslugi.ru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Единый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ортал)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государственной информационной системе Ставропольского края «Портал государс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азований Ставропольского края» www.26gosuslugi.ru (далее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–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Портал государственных и муниципальных услуг Ставропольского края)</w:t>
      </w:r>
      <w:r>
        <w:rPr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13.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Результат предоставл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ения услуги направляется заявителю одним из следующих способов: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1) посредством почтового отправления;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2) в личный кабинет заявителя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через Единый портал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3) в личный кабинет заявителя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ч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ерез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Портал государственных и муниципальных услуг Ставропольского края;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4) на электронную почту заявителя;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5)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нарочно в Комитете;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6)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нарочно в Центр.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Передача указанных документов из Комитета в Центр сопровождается соответствующим реестром передачи.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случае направления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и документов, необходимых для предоставлении услуги в электронной форме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 адресу электронной почты заявителя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решение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или решение об отказе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подписываются усиленной квалифицированной электронной подписью замест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ителя главы администрации города Ставрополя, руководителя Комитета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center"/>
        <w:spacing w:after="0" w:afterAutospacing="0" w:line="240" w:lineRule="auto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2"/>
          <w:highlight w:val="yellow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highlight w:val="non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Срок предоставления услуги</w:t>
      </w:r>
      <w:r>
        <w:rPr>
          <w:sz w:val="28"/>
        </w:rPr>
      </w:r>
      <w:r/>
    </w:p>
    <w:p>
      <w:pPr>
        <w:ind w:firstLine="709"/>
        <w:jc w:val="center"/>
        <w:spacing w:after="0" w:afterAutospacing="0" w:line="240" w:lineRule="auto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14.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Срок предоставления услуги:</w:t>
      </w:r>
      <w:r>
        <w:rPr>
          <w:highlight w:val="white"/>
        </w:rPr>
      </w:r>
      <w:r/>
    </w:p>
    <w:p>
      <w:pPr>
        <w:ind w:left="0" w:righ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для варианта 1 не должен превышать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10 рабочих дней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со дня принятия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екта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 документов, указанных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ffffff" w:themeColor="background1" w:fill="ffffff" w:themeFill="background1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ffffff" w:themeColor="background1" w:fill="ffffff" w:themeFill="background1"/>
        </w:rPr>
        <w:t xml:space="preserve">пункте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shd w:val="clear" w:color="ffffff" w:themeColor="background1" w:fill="ffffff" w:themeFill="background1"/>
        </w:rPr>
        <w:t xml:space="preserve">16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Максимальный срок предоставления услуги для варианта 1 который исчисляется со дня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екта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и документов, необходимых для предоставления услуги, в Комитете, Центре,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Едином портале, Портале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составляет не более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10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рабочих дней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left="0" w:righ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) для варианта 2 не должен превышать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15 рабочих дней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с даты регистрации заявления 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(далее – заявление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 </w:t>
      </w:r>
      <w:r>
        <w:rPr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Максимальный срок предоставления услуги для варианта 2, который исчисляется со дня регистрации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 документов, необходимых для предоставления услуги, в Комитете, Центре,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Едином портале, Портале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составляет не более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15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рабочих дней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Сроком выдачи документов, указанных в пункте 9 Административного регламента, является последний день окончания срока предоставления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слу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га считается предоставленной с момента получения заявителем ее результата либо по истечении срока предоставления услуги, предусмотренного подпунктами 1 и 2 настоящего пункта Административного регламента, при условии надлежащего уведомления заявителя о резу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льтате услуги и условиях его получения.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рок возврата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предст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авленных заявителем документов не должен превышать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 рабочих дней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со дня их поступлени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 Комитет.</w:t>
      </w:r>
      <w:r>
        <w:rPr>
          <w:highlight w:val="none"/>
        </w:rPr>
      </w:r>
      <w:r/>
    </w:p>
    <w:p>
      <w:pPr>
        <w:ind w:firstLine="709"/>
        <w:jc w:val="center"/>
        <w:spacing w:after="0" w:afterAutospacing="0" w:line="240" w:lineRule="auto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yellow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highlight w:val="none"/>
        </w:rPr>
      </w:r>
      <w:r/>
    </w:p>
    <w:p>
      <w:pPr>
        <w:jc w:val="center"/>
        <w:spacing w:after="0" w:afterAutospacing="0" w:line="240" w:lineRule="auto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Правовые основания для предоставления услуги</w:t>
      </w:r>
      <w:r>
        <w:rPr>
          <w:highlight w:val="white"/>
        </w:rPr>
      </w:r>
      <w:r/>
    </w:p>
    <w:p>
      <w:pPr>
        <w:ind w:firstLine="709"/>
        <w:jc w:val="center"/>
        <w:spacing w:after="0" w:afterAutospacing="0" w:line="240" w:lineRule="auto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highlight w:val="none"/>
        </w:rPr>
      </w:r>
      <w:r/>
    </w:p>
    <w:p>
      <w:pPr>
        <w:pStyle w:val="967"/>
        <w:ind w:firstLine="709"/>
        <w:jc w:val="both"/>
        <w:spacing w:line="240" w:lineRule="auto"/>
        <w:tabs>
          <w:tab w:val="left" w:pos="1134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5. Перечень нормат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ивных правовых актов Российской Федерации, нормативных правовых актов Ставропольского края, а также муниципальных нормативных правовых актов города Ставрополя, регулирующих предоставление услуги, размещен на официальном сайте комитета (http://ставрополь.р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ф/gosserv/for/65/category/0/66731/), Едином портале, Портале государственных и муниципальных услуг Ставропольского края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и в государственной информационной системе Ставропольского края «Региональный реестр государственных услуг (функций)» (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далее - Региональный реестр)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firstLine="709"/>
        <w:jc w:val="center"/>
        <w:spacing w:after="0" w:afterAutospacing="0" w:line="240" w:lineRule="auto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0"/>
          <w:highlight w:val="yellow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highlight w:val="non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документов, </w:t>
      </w:r>
      <w:r>
        <w:rPr>
          <w:sz w:val="28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предоставления услуги</w:t>
      </w:r>
      <w:r>
        <w:rPr>
          <w:sz w:val="28"/>
        </w:rPr>
      </w:r>
      <w:r/>
    </w:p>
    <w:p>
      <w:pPr>
        <w:ind w:firstLine="709"/>
        <w:jc w:val="center"/>
        <w:spacing w:after="0" w:afterAutospacing="0" w:line="240" w:lineRule="auto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0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highlight w:val="none"/>
        </w:rPr>
      </w:r>
      <w:r/>
    </w:p>
    <w:p>
      <w:pPr>
        <w:ind w:left="0" w:right="0" w:firstLine="709"/>
        <w:jc w:val="both"/>
        <w:spacing w:after="0" w:afterAutospacing="0" w:line="240" w:lineRule="auto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16.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Состав и способы 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и документов, необходимых для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 предоставления услуг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целях получения услуги заявителем или его представителем подается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 по форме согласно приложению 3 к Административному регламенту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с приложением следующих документо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16.1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для варианта 1: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документ, удостоверяющий права (полномочия) представителя физического или юридического лица, в случае если от имени заявителя обращается представитель заявителя (заявителей);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правоустанавливающий документ на объект недвижимости (здание, строение, сооружение, помещений в них), принадлежащий заявителю, если право на него не зарегистрировано в Едином государственном реестре нед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вижимости (далее - ЕГРН);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разделы проектной документации объекта капитального строительства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пояснительная записка;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схема планировочной организации земельного участка;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объемно-планировочные и архитектурные решения.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Документы, указанные в подпунктах 1-4 настоя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щего пункта Административного 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егламента представляются заявителем самостоятельно.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документы, указанные в настоящем пункте Административного регламента, могут быть представлены на бумажном носителе лично в Комитет, Центр либо посредством почтового отправления в Комитет с уведомлением о вручении, 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также в электронной форме посредством Единого портала, Портала государственных и муниципальных услуг Ставропольского края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 с использованием государственной информационной системы обеспечения градостроительной деятельности Ставропольского края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При подаче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документов в форме электронного документа подача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документов на бумажном носителе не требуется.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случае 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указанных в настоящем пункте Административного регламента, в электронной форме, электронные образцы указанных документов должны быть сформированы путем сканирования оригиналов документов 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соответствовать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требованиям, установленным в пункте 21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16.2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для варианта 2: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К заявлению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прилагаются следующие документы: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1) копия документа, удостоверяющего личность заявителя (заявителей),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являющегося физическим лицом, либо личность представителя физического или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юридического лица;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2) документ, удостоверяющий права (полномочия) представителя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физического или юридического лица, если с заявлением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обращается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представитель заявителя (заявителей);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3) документы, обосновывающие доводы заявителя о наличии опечаток 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(или) ошибок в выданных документах, а также содержащие правильные сведения.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17.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Сведения, позволяющие идентифицировать заявителя и представителя, содержащиеся в документах, предусмотренных законодательством Российской Федерации.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Указанные сведения содержатся в документах, указанных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подпунктах 1, 2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пункта 16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18.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которые находятся в распоряжении иных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органов и организаций, участвующих в предоставлении услуги, и которые запрашиваются в режиме межведомственного информационного взаимодействия для варианта 1 предоставления услуги: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выписка из Единого государственного реестра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юридических лиц, в случае обращения юридического лица, из Единого государственного реестра индивидуальных предпринимателей, в случае обращения индивидуального предпринимателя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выписка из Единого государственного реестра недвижимости             (далее – ЕГРН)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основных характеристиках и зарегистрированных правах на объект недвижимости (на земельный участок, здание (за исключением многоквартирного дома), строение, сооружение, помещение) или уведомление об отсутствии в ЕГРН запрашиваемых сведений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19.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Документы, указанные в пункте 18 Административного регламента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заявитель вправе представить лично по собственной инициативе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20. Дополнительные сведения, необходимые для предоставления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соответствии с пунктами 1, 2 и 4 части 1 статьи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рующими отношения, возникающие в связи с предоставлением услуги;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услуги в соответствии с нормативными правовыми актами Росс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ийской Федерации, Ставропольского края, муниципальными правовыми актами города Ставрополя;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а) изменение требований нормативных правовых актов, касающихся предоставления услуги, после первоначальной 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наличие ошибок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заявлении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кт документов;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органа, предоставляющего услугу, специалиста Комитета, Центра при первоначальном отказе в приеме 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Центра при первоначальном отказе в приеме документов, необходимых для предоставлен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ия услуги, уведомляется заявитель, а также приносятся извинения за доставленные неудобства.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 организации предоставления государственных и му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21. Наименование документов (категорий документов), необходимых для предоставления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ий документов).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необходимым для предоставления услуги в соответствии с нормативными правовыми актами и обязательным для представления заявителями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документам относятся документы указанные в подпунктах 16.1 и 16.2 пункта 16 Административного регламента</w:t>
      </w:r>
      <w:r>
        <w:rPr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, заявление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 прилагаемые к нему документы представляются на русском или ином языке. В случае представления документов на ином языке к уведомлению прилагается их перевод на русский язык.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Все предоставляемые документы должны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иметь четко читаемый текст.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Документы, прилагаемые заявителем 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заявлению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заявлению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представляемые в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электронной форме, направляются в следующих форматах: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а)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xml -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для документов, в отношении которых утверждены формы 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требования по формированию электронных документов в виде файлов в формате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xml;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б)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doc, docx, odt -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для документов с текстовым содержанием,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не включающим формулы;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в)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pdf, jpg, jpeg, png, bmp, tiff -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для документов с текстовым содержанием, в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том числе включающих формулы и (или) графические изображения, а также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документов с графическим содержанием;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г)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zip, rar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– для сжатых документов в один файл;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д)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sig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– для открепленной усиленной квалифицированной электронной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подписи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22.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Наименование документов (категорий документов), необходимых для предоставления услуги в соответствии с нормативными пра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вовыми актами и представляемых заявителями по собственной инициативе, а также требования к представлению указанных докумен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тов (категорий документов).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Документы, необходимые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предоставления услуги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соответствии с нормативными правовыми актами и представляемых заявителями по собственной инициативе приведены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пункте 16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указанным документам также предъявляются требования, предусмотренные пунктом 21 Административного регламента.</w:t>
      </w:r>
      <w:r>
        <w:rPr>
          <w:highlight w:val="white"/>
        </w:rPr>
      </w:r>
      <w:r/>
    </w:p>
    <w:p>
      <w:pPr>
        <w:ind w:firstLine="709"/>
        <w:jc w:val="center"/>
        <w:spacing w:after="0" w:afterAutospacing="0" w:line="240" w:lineRule="auto"/>
        <w:widowControl w:val="off"/>
        <w:tabs>
          <w:tab w:val="left" w:pos="704" w:leader="none"/>
        </w:tabs>
        <w:rPr>
          <w:rFonts w:ascii="Times New Roman" w:hAnsi="Times New Roman" w:cs="Times New Roman" w:eastAsia="Times New Roman"/>
          <w:color w:val="000000"/>
          <w:sz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0"/>
          <w:highlight w:val="yellow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highlight w:val="none"/>
        </w:rPr>
      </w:r>
      <w:r/>
    </w:p>
    <w:p>
      <w:pPr>
        <w:pStyle w:val="988"/>
        <w:ind w:left="0" w:right="0" w:firstLine="0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оснований </w:t>
      </w:r>
      <w:r>
        <w:rPr>
          <w:sz w:val="28"/>
        </w:rPr>
      </w:r>
      <w:r/>
    </w:p>
    <w:p>
      <w:pPr>
        <w:pStyle w:val="988"/>
        <w:ind w:left="0" w:right="0" w:firstLine="0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отказа в приеме документов, </w:t>
      </w:r>
      <w:r>
        <w:rPr>
          <w:sz w:val="28"/>
        </w:rPr>
      </w:r>
      <w:r/>
    </w:p>
    <w:p>
      <w:pPr>
        <w:pStyle w:val="988"/>
        <w:ind w:left="0" w:right="0" w:firstLine="0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необходимых для предоставления услуги</w:t>
      </w:r>
      <w:r>
        <w:rPr>
          <w:sz w:val="28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23.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Исчерпывающий перечень оснований для отказа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заявления об 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документов,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указанных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подпунктах 16.1 и 16.2 пункта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16 Административного регламента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том числе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представленных в электронной форме: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либо заявление об исправлении допущенных опечаток и (или) ошибок представлено в орган местного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самоуправления, в полномочия которых не входит предоставление услуги;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2) представленные документы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(документ, удостоверяющий личность; документ,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удостоверяющий полномочия представителя заявителя, в случае обращения за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получением услуги указанным лицом)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утратили силу на день обращения за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получением услуги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3) представленные документы содержат подчистки и исправления текста;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4) представленные в электронной форме документы содержат повреждения,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наличие которых не позволяет в полном объеме получить информацию и сведения,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содержащиеся в документах;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5)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признание усиленной квалифицированной электронной подписи, с использованием которой подпис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аны указанные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либо заявление об исправлении допущенных опечаток и (или) 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 документы, недействительной.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0"/>
          <w:szCs w:val="20"/>
          <w:highlight w:val="white"/>
        </w:rPr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оснований для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приостановления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 или отказа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предоставлении услуги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24. Основания для приостановления предоставления услуги отсутствуют.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25.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Основания для отказа в предоставлении услуг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ля варианта 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1) непредставление либо представление не в полном объеме документов, предусмотренных пунктом 16 Административного регламента;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2)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несоответствие архитектурных решений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объекта капитального строительства, определяющих его архитектурно-градостроительный облик и содержащихся в разделах проектной документации, требованиям к архитектурно-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градостроительному облику объекта капитального строительства, указанным в градостроительном регламенте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3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) здание, строение и сооружение, в отношении которого подано заявление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является объектом культурного наследия (памятником истории и культуры), в том числе вновь выявленным объектом культурного наследия;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4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) обращение с заявлением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лица, заявлением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 лица,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не являющегося заявителем в соответствии с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пунктом 2 Административного регламента;</w:t>
      </w:r>
      <w:r>
        <w:rPr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5) объект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расположен в территориальной зоне, в отношении которой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при осуществлении строительства, реконструкции объектов капитального строительства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отсутствуют требования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26.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Основания для отказа в предоставлении услуги для варианта 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отсутствие допущенных опечаток и ошибок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решении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екта, решении об отказе в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отсутствие в заявлении об исправлении допущенных опечаток и ошибок реквизитов выданного Комитетом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решения о согласовании архитектурно-градостроительного облика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объекта.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Исчерпывающий перечень оснований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возврата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екта,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представленных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заявителем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документов</w:t>
      </w:r>
      <w:r/>
    </w:p>
    <w:p>
      <w:pPr>
        <w:ind w:left="0" w:right="0" w:firstLine="709"/>
        <w:jc w:val="center"/>
        <w:spacing w:after="0" w:line="282" w:lineRule="exact"/>
        <w:widowControl w:val="off"/>
        <w:tabs>
          <w:tab w:val="right" w:pos="9356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27. Основаниями для возврата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объекта,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представленных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заявителем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документов являются: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отсутствие предусмотренных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сведений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объекта, заявлении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отсутствие документов, предусмотренных подпунктами 16.1 и 16.2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пункта 16 Административного регламента или предоставление неполного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комплекта разделов проектной документации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указанных в подпункте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16.1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пункта 16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lang w:eastAsia="ar-SA"/>
        </w:rPr>
        <w:t xml:space="preserve">3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lang w:eastAsia="ar-SA"/>
        </w:rPr>
        <w:t xml:space="preserve">)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lang w:eastAsia="ar-SA"/>
        </w:rPr>
        <w:t xml:space="preserve">отзыв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lang w:eastAsia="ar-SA"/>
        </w:rPr>
        <w:t xml:space="preserve"> по инициативе заявителя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lang w:eastAsia="ar-SA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82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yellow"/>
          <w:lang w:eastAsia="ar-SA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Размер платы, взимаемой с заявителя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при предоставлении услуги, и способы ее взимания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82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28.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Государственная пошлина за предоставление услуги не установлена. Услуга предоставляется на безвозмездной основе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29. В случае внесения изменений в выданный по результатам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предоставления услуги документ, направленный на исправление опечаток 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(или) ошибок, плата с заявителя не взимается.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82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при получении результата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предоставления услуги</w:t>
      </w:r>
      <w:r/>
    </w:p>
    <w:p>
      <w:pPr>
        <w:ind w:left="0" w:right="0" w:firstLine="709"/>
        <w:jc w:val="center"/>
        <w:spacing w:after="0" w:line="282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709" w:leader="none"/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30. Максимальный срок ожидания в очереди при подаче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при получении результата предоставления услуги в Комитете и Центре не должен превышать 15 минут.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Требования к помещениям,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которых предоставляется услуга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2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31.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Здание, в котором расположен Комитет, оборудовано входом для свободного доступа заявителей в помещение, в том числе заявителей с ограниченными возможностями здоровья.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Вход в здание Комитета оборудуется информационной табличкой (вывеской), содержащей следующую информацию о Комитете: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наименование;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место нахождения;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график работы.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Места ожидания должны соответствовать комфортным условиям для заявителей и оптимальным условиям работы для специалистов Комитета.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 и составляет не менее 5 мест.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номера кабинета;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фамилии, имени, отчества и должности специалиста, осуществляющего прием и выдачу документов;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времени перерыва, технического перерыва.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32. Требования к размещению и оформлению визуальной, текстовой информации в Комитете.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информационных стендах в местах ожидания и официальном сайте Комитета размещается следующая информация: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местонахождение, график приема заявителей по вопросам предоставления муниципальных услуг, номера телефонов, адрес официального сайта и электронной почты Комитета;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информация о размещении специалистов Комитета;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муниципальных услуг, предоставляемых Комитетом;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документов, необходимых для предоставления услуги, и требования, предъявляемые к документам;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срок предоставления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размещается на официальном сайте Комитета.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 Требования к помещениям, местам ожидания и приема заявителей в Центре установлены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осударственных и муниципальных услуг».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2"/>
          <w:szCs w:val="28"/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  <w:outlineLvl w:val="2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Показатели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качества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доступности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firstLine="709"/>
        <w:jc w:val="both"/>
        <w:spacing w:after="0" w:line="240" w:lineRule="exact"/>
        <w:widowControl w:val="off"/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34. Показатели качества и доступности услуги: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своевременность: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процент (доля) случаев предоставления услуги в установленный срок с момента подачи документов – 100 процентов;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процент (доля) заявителей, ожидающих получения услуги в очереди не более пятнадцати минут – 100 процентов;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качество: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процент (доля) заявителей, удовлетворенных качеством процесса предоставления услуги – 95 процентов;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доступность: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процент (доля) заявителей, удовлетворенных качеством и информацией о порядке предоставления услуги – 100 процентов;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br/>
        <w:t xml:space="preserve">90 процентов;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4) вежливость: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процент (доля) заявителей, удовлетворенных вежливостью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персонала – 95 процентов;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5) процесс обжалования: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процент (доля) обоснованных жалоб к общему количеству заявителей по данному виду муниципальных услуг – 2 процента;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процент (доля) обоснованных жалоб, рассмотренных и удовлетворенных в установленный срок – 100 процентов;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процент (доля) заявителей, удовлетворенных существующим порядком обжалования – 100 процентов;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процент (доля) заявителей, удовлетворенных сроками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обжалования – 90 процентов.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Иные требования к предоставлению услуги, в том числе учитывающие особенности предоставления услуги в электронной форме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Перечень услуг, необходимых и обязательных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для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highlight w:val="white"/>
          <w:lang w:eastAsia="ar-SA"/>
        </w:rPr>
        <w:t xml:space="preserve">предоставления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bCs/>
          <w:sz w:val="24"/>
          <w:szCs w:val="24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  <w:lang w:eastAsia="ar-SA"/>
        </w:rPr>
        <w:t xml:space="preserve">35. Услуги, необходимые и обязательные для предоставления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еобходимой и обязательной для предоставления услуги является: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услуга нотариального удостоверения верности перевода на русский язык документов, составленных на иностранном языке (документов о государственной регистрации юридического лица в соответствии с зак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онодательством иностранного государства в случае, если заявителем является иностранное юридическое лицо)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подготовка материалов, содержащихся в проектной документации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yellow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Размер платы за предоставление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необходимой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 обязательной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услуги, в случаях,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когда размер платы установлен </w:t>
      </w:r>
      <w:r>
        <w:rPr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законодательством Российской Федерации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36. Размер и порядок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зимания платы за нотариальное удостоверение верности перевода документов на русский язык определяется Основами законодательства Российской Федерации о нотариате, введенными в действие постановлением Верховного Совета Российской Федерации                  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 11 февраля 1993 г. № 4463-1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порядке введения в действие Основ законодательства Российской Федерации о нотариате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yellow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Перечень информационных систем, </w:t>
      </w:r>
      <w:r>
        <w:rPr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используемых для предоставления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37. Для предоставления услуги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используются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Единый портал 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Портал государственных и муниципальных услуг Ставропольского края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38. При обращении за получением усл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ги в электронной форме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, заявление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 документы, необходимые для предоставления услуги, по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писываются с использованием простой электронной подписи, и (или) усиленной квалифицированной электронной подписи,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(или) усиленной неквалифицированной электронной подписи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, 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ертификат ключа проверки которой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за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кона от 6 апреля 2011 г. № 63-Ф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white"/>
        </w:rPr>
        <w:t xml:space="preserve">З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«Об электронной подписи»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 а также при наличии у владельца сертификата ключа проверки ключа простой электронной под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от 25 января 2013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 № 33 «Об 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использовании простой электронной подписи при оказании государственных и муниципальных услуг»,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en-US"/>
        </w:rPr>
        <w:t xml:space="preserve">№ 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если при обращении за получением услуги в электронной форме идентификация и аутентификация заявителя, являющегося физическим лицом, осущ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Доверенность, подтверждающая правомочие на обращение за получением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2"/>
          <w:highlight w:val="yellow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yellow"/>
        </w:rPr>
      </w:r>
      <w:r>
        <w:rPr>
          <w:rFonts w:ascii="Times New Roman" w:hAnsi="Times New Roman" w:cs="Times New Roman" w:eastAsia="Times New Roman"/>
          <w:sz w:val="22"/>
          <w:szCs w:val="22"/>
          <w:highlight w:val="yellow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3.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остав, последовательность и сроки </w:t>
      </w:r>
      <w:r>
        <w:rPr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выполнения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административных процедур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  <w:outlineLvl w:val="1"/>
      </w:pPr>
      <w:r>
        <w:rPr>
          <w:rFonts w:ascii="Times New Roman" w:hAnsi="Times New Roman" w:cs="Times New Roman" w:eastAsia="Times New Roman"/>
          <w:sz w:val="22"/>
          <w:szCs w:val="22"/>
          <w:highlight w:val="magenta"/>
          <w:lang w:eastAsia="ar-SA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39.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Варианты предоставления услуги указаны в пункте 4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40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Предоставление услуги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ключает в себя следующие административные процедуры: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профилирование заявителя;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прием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екта,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необходимых для предоставления услуги;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межведомственное информационное взаимодействие;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принятие решения о предоставлении (об отказе в предоставлении) услуги;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5) предоставление результата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highlight w:val="white"/>
          <w:lang w:eastAsia="ar-SA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Профилирование заявителя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highlight w:val="white"/>
          <w:lang w:eastAsia="ar-SA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41. Вариант предоставления услуги определяется в зависимости от результата предоставления услуги, за предоставлением которой обратился заявитель.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2"/>
          <w:szCs w:val="22"/>
          <w:highlight w:val="yellow"/>
        </w:rPr>
        <w:outlineLvl w:val="1"/>
      </w:pPr>
      <w:r>
        <w:rPr>
          <w:rFonts w:ascii="Times New Roman" w:hAnsi="Times New Roman" w:cs="Times New Roman"/>
          <w:sz w:val="22"/>
          <w:szCs w:val="22"/>
          <w:highlight w:val="yellow"/>
        </w:rPr>
      </w:r>
      <w:r>
        <w:rPr>
          <w:rFonts w:ascii="Times New Roman" w:hAnsi="Times New Roman" w:cs="Times New Roman"/>
          <w:sz w:val="22"/>
          <w:szCs w:val="22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2"/>
          <w:szCs w:val="22"/>
          <w:highlight w:val="yellow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highlight w:val="yellow"/>
          <w:lang w:eastAsia="ar-SA"/>
        </w:rPr>
      </w:r>
      <w:r>
        <w:rPr>
          <w:highlight w:val="yellow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Подразделы, содержащие описание </w:t>
      </w:r>
      <w:r>
        <w:rPr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вариантов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предоставления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2"/>
          <w:szCs w:val="22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highlight w:val="white"/>
          <w:lang w:eastAsia="ar-SA"/>
        </w:rPr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вариантов 1, 2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42. Результат предоставления услуги указан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подпунктах 1, 2 пункта 9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2"/>
          <w:highlight w:val="yellow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yellow"/>
        </w:rPr>
      </w:r>
      <w:r>
        <w:rPr>
          <w:highlight w:val="yellow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Перечень и описание административных </w:t>
      </w:r>
      <w:r>
        <w:rPr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процедур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yellow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Прием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и документов,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необходимых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для предоставления услуги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szCs w:val="22"/>
          <w:highlight w:val="yellow"/>
        </w:rPr>
      </w:r>
      <w:r>
        <w:rPr>
          <w:highlight w:val="yellow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43. Основанием для начала административной процедуры является поступление в Комитет, Центр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предусмотренных подпунктами 16.1 и 16.2 пункта 16 Административного регламента,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одним из способов: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1) посредством почтового отправления;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2) в личный кабинет заявителя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через Единый портал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3) в личный кабинет заявителя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ч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ерез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Портал государственных и муниципальных услуг Ставропольского края;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4) на электронную почту заявителя;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5)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нарочно в Комитет;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6)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нарочно в Центр.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Передача указанных документов из Центра в Комитет сопровождается соответствующим реестром передачи.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Cs w:val="22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szCs w:val="22"/>
          <w:highlight w:val="yellow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Способы установления личности заявителя </w:t>
      </w:r>
      <w:r>
        <w:rPr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(представителя заявителя) для каждого способа </w:t>
      </w:r>
      <w:r>
        <w:rPr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необходимых для предоставления услуги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Cs w:val="28"/>
          <w:highlight w:val="yellow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yellow"/>
          <w:lang w:eastAsia="ar-SA"/>
        </w:rPr>
      </w:r>
      <w:r>
        <w:rPr>
          <w:szCs w:val="28"/>
          <w:highlight w:val="yellow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Наличие (отсутствие) возможности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>
        <w:rPr>
          <w:highlight w:val="yellow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44.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подпунктом 1 или подпунктом 2 подпунктом 16.1 и 16.2 пункта 16 Административного регламент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соответственно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45. Основания для принятия решения об отказе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необходимых для предоставления услуги, предусмотрены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пунктом 23 настоящего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Возможность (невозможность) приема Комитетом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 или Центром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, по выбору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заявителя независимо от его места ж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ительства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или места пребывания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(для физических лиц, включая индивидуальных предпринимателей)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либо места нахождения (для юридических лиц)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</w:r>
      <w:r>
        <w:rPr>
          <w:rFonts w:ascii="Times New Roman" w:hAnsi="Times New Roman" w:cs="Times New Roman" w:eastAsia="Times New Roman"/>
          <w:sz w:val="22"/>
          <w:szCs w:val="22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46.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, заявление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документы, необходимые для предоставления услуги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направляются заявителем или его представителем независимо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 их места жительства или места их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 юридических лиц)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Заявление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, заявление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документы, необходимые для предоставления услуги,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принимаются к рассмотрению Комитетом, Центром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согласования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находящегося в границах территориальных зон, при осуществлении строительства, реконструкции объектов капитального строительства которых распространяются требования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к архитектурно-градостроительному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Срок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необходимых 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Комитете, 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ентре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Для варианта 1</w:t>
      </w:r>
      <w:r>
        <w:rPr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2"/>
          <w:szCs w:val="22"/>
          <w:highlight w:val="yellow"/>
        </w:rPr>
      </w:r>
      <w:r>
        <w:rPr>
          <w:rFonts w:ascii="Times New Roman" w:hAnsi="Times New Roman" w:cs="Times New Roman" w:eastAsia="Times New Roman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47.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 приложением документов, указанных в подпункте 16.1 пункта 16 Административного регламента, поданное лично заявителем (его представителем) в Комитет, Центр либо направленное в Комитет посредством почтового отправления с уведомление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 вручении, регистрируется в день его поступления путем внесения данных в информационные системы: в Центре - в автоматизированную информационную систему «МФЦ», в Комитете - в информационную систему, используемую для регистрации заявлений о предоставлении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муниципальных услуг.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Срок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Комитете, Центре не должен превышать 15 минут (за исключением времени обеденного перерыва).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 приложением документов, указанных в подпункте 16.1 пункта 16 Административного регламента, поступившее в электронной форме посредством Единого портала или Портала государственных и муниципальных услуг Ставропольского края, рег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истрируется в день его поступления. В случае если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поступило в нерабочее время, выходные или праздничные дни, его регистрация производится в первый рабочий день, следующий за днем его поступления.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9. При поступлении в Комитет в электронной форме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 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 документов, необходимых для предоставления услуги, подписанных усиленной квалифицированной электронной подписью, специалист отдела подготовки градостроительной документации управления архитектуры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Комитета проводит процедуру проверки действительности усиленной квалифицированной электронной подписи, предусматривающую проверку соблюдения условий, указанных в статье 11 Федерального закона </w:t>
        <w:br/>
        <w:t xml:space="preserve">от 06 апреля 2011 г. № 63-ФЗ «Об эле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ктронной подписи».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осле проведения проверки и при отсутствии оснований для отказа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необходимых для предоставления услуги, поступивших в электронной форме, предусмотренных пунктом 23 Административного регламента, 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также в случае, если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документы, необходимые для предоставления услуги, подписаны простой электронной подписью,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специалист отдела подготовки градостроительной документации управления архитектуры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осуществляет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аспечатку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необходимых для предоставления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ку подписи, дату 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регистрирует заявление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 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посредством внесения данных в информационную систему, указанную в пункте 47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ри наличии оснований для отказа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 согласовании архитектурно-градостроительного облика объекта и документов, необходимых для предоставления услуги, поступивших в электронной форме, предусмотренных пунктом 23 Административного регламента,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специалист отдела подготовки градостроительной документации управления архитектуры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день проведения проверки осуществляет подготовку проекта уведомления об отказе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необходимых для предоставления услуги, поступивших в эл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ектронной форме (далее -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уведомление об отказе в приеме документов),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 указанием причин, послуживших основанием для принятия указанного решения, и направляет его на визирование заведующему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отделом подготовки градостроительной документации управления архитектуры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Форма уведомления об отказе в приеме документов приведена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приложении 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Заведующий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отделом подготовки градостроительной документации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управления архитектуры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день поступления проекта уведомления об отказе в приеме документов визирует его и направляет на подписание заместителю главы администрации города Ставрополя, ру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ководителю Комитета.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Заместитель главы администрации города Ставрополя, руководитель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Комитета подписывает проект уведомления об отказе в приеме документов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течение одного дня со дня его поступления и направляет указанное уведомление на регистрацию в общий отдел Комитета.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Специалист общего отдела Комитета в день поступления уведомления об отказе в приеме документов регистрирует его и направляет в отдел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подготовки градостроительной документации управления архитектуры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пециалист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подготовки градостроительной документации управления архитектуры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день поступления уведомления об отказе в приеме документов направляет подписанное усиленной квалифицированной электронной подписью заместителя главы администрации 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рода Ставрополя, руководителя Комитета уведомление об отказе в приеме документов в личный кабинет на Едином портале, на Портале государственных и муниципальных услуг Ставропольского края.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ичном обращении в Комитет, Центр с заявлением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 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документами, указанными в подпункте 16.1 пункта 16 Административного регламента, специалист отдела подготовки градостроительной документации управления архитектуры Комитета, специалист отдела по работе с заявителями Центра: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устанавливает личность заявителя (представителя заявителя) путем проверки документа, удостоверяющего личность заявителя (представителя заявителя), и документов, подтверждающих полномочия представителя;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проводит проверку представленных документов на предмет их соответствия установленным законодательством требованиям: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тексты документов должны быть написаны разборчиво, наименования юридических лиц - без сокращения, с указанием их мест нахождения;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фамилии, имена, отчества, адреса мест жительства указываются полностью;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отсутствие в документах подчисток, приписок, зачеркнутых слов;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документы не исполнены карандашом;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документы не имеют серьезных повреждений, наличие которых не позволяет однозначно истолковать их содержание;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 истек срок действия представленных документов;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3) снимает копии с представленных заявителем подлинников документов, за исключением разделов проектной документации указанных в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подпункте 16.1 пункта 16 Административного регламента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и ниже реквизита «Подпись» проставляет заверительную надпись «с подлинником сверено», свою должность, личную подпись, расшифровку подписи, дату.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Подлинники представленных заявителем или его представителем документов возвращаются заявителю.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4) вносит в информационную систему, указанную в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пункте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47 Административного регламента, следующие данные: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а) запись о приеме заявления и документов, необходимых для предоставления муниципальной услуги;</w:t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б) порядковый номер записи;</w:t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в) дату внесения записи;</w:t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г) данные заявителя (фамилию, имя, отчество, наименование юридического лица);</w:t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д) фамилию специалиста, ответственного за прием заявления и документов, необходимых для предоставления муниципальной услуги.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51.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просьбе заявителя заполняется специалистом отдела подготовки градостроительной документации управления архитектуры Комитета, специалистом отдела по работе с заявителями Центра.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52.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Специалист отдела подготовки градостроительной документации управления архитектуры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специалист отдела по работе с заявителями Центра вносит в соответствующую информационную систему, указанную в пунк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47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дминистративного регламента, следующие да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нные: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запись о прие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необходимых для предоставления услуги;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порядковый номер записи;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дату внесения записи;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4) данные заявителя (фамилию, имя, отчество, наименование юридического лица);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5) фамилию специалиста, ответственного за прием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необходимых для предоставления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53. Специалист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отдела подготовки градостроительной документации управления архитектуры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специалист отдела по работе с заявителями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Центра проставляет регистрационный номер и дату принятия на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снимает копию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проставляет заверительную надпись «с подлинником сверено»,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свою должность, личную подпись, расшифровку подписи, дату и передает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заявителю расписку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 приеме документов по форме, приведенной 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приложении 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 Административному регламенту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В случае 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 согласовании архитектурно-градостроительного облика объекта и документов, указанных  в подпункте 16.1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пункта 16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Центр, специалист отдела по работе с заявителями Центра направляет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документы, указанные в подпункте 16.1 пункта 16 Административного регламента, в отдел информацион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но-аналитической обработки документов Центра в день их приема.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55.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 наличии оснований для возврата указанных в пункте 27 Административного регламента,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заявление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 согласовании архитектурно-градостроительного облика объекта и документы, указанные в подпункте 16.1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пункта 16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специалист Комитета, Центра в течение 2 рабочих дней направляют заявителю с приложением уведомления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 возврате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облика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объекта и представленных заявителем документов по форме согласно приложению 5 к Административному регламенту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56.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Результатом административной процедуры является прием и регистрация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пункта 16 Административного регламента либо возврат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подпункте 16.1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пункта 16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с приложением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 возврате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облика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объекта и представленных заявителем документов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Для заявителя административная процедура заканчивается получением расписки о приеме документов по форме, приведенной 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приложении 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 Административному регламенту, копии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 согласовании архитектурно-градостроительного облика объекта или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 возврате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облика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объекта и представленных заявителем документов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Ответственность за исполнение настоящей административной процедуры в Комитете несет специалист отдела подготовки градостроительной документации управления архитектуры Комитета,             в МФЦ - специалист отдела по работе с заявителями МФЦ.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Текущий контроль исполнения настоящей административной процедуры в Комитете осуществляет заведующий отделом подготовки градостроительной документации управления архитектуры Комитета,             в МФЦ - руководитель отдела по работе с заявителями МФЦ.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7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Межведомственное информационное взаимодействие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57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Основанием для начала административной процедуры межведомственного информационного взаимодействия является прием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облика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объекта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 документов, указанных в подпункте 16.1 пункта 16 Административного регламента.</w:t>
      </w:r>
      <w:r>
        <w:rPr>
          <w:highlight w:val="none"/>
        </w:rPr>
      </w:r>
      <w:r/>
    </w:p>
    <w:p>
      <w:pPr>
        <w:ind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Перечень запрашиваемых документов, необходимых для предоставления муниципальной услуги указан в пункте 18 настоящего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58.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Наименование органа, в который направляется запрос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:</w:t>
      </w:r>
      <w:r>
        <w:rPr>
          <w:highlight w:val="non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выписка из Единого государственного реестра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юридических лиц, в случае обращения юридического лица, из Единого государственного реестра индивидуальных предпринимателей, в случае обращения индивидуального предпринимателя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запрашивается 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ФНС России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;</w:t>
      </w:r>
      <w:r>
        <w:rPr>
          <w:highlight w:val="none"/>
        </w:rPr>
      </w:r>
      <w:r/>
    </w:p>
    <w:p>
      <w:pPr>
        <w:ind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2)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выписка из Единого государственного реестра недвижимости об объекте недвижимости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запрашивается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ФГБУ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ФКП Росреестра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 СК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b w:val="0"/>
          <w:sz w:val="28"/>
          <w:szCs w:val="28"/>
          <w:highlight w:val="magent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9.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Запр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ашиваемые в запросе сведения и цели использования запрашиваемых в запросе сведений</w:t>
      </w:r>
      <w: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Запрашиваемые в запросах сведения направляются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ФНС России,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ФГБУ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ФКП Росреестра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по СК с целью принятия решений о предоставлении услуги.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firstLine="709"/>
        <w:jc w:val="both"/>
        <w:spacing w:after="0" w:line="250" w:lineRule="auto"/>
        <w:widowControl w:val="off"/>
        <w:tabs>
          <w:tab w:val="right" w:pos="9356" w:leader="none"/>
        </w:tabs>
        <w:rPr>
          <w:b w:val="0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60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Основание для информационного запроса, срок его направления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 w:val="0"/>
          <w:sz w:val="28"/>
          <w:highlight w:val="none"/>
        </w:rPr>
        <w:t xml:space="preserve">Основанием для направления запросов, указанных в пункте 18 Административного регламента является заявление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 и документы, указанные в подпункте 16.1 пункта 16 Административного регламента.</w:t>
      </w:r>
      <w:r>
        <w:rPr>
          <w:highlight w:val="none"/>
        </w:rPr>
      </w:r>
      <w:r/>
    </w:p>
    <w:p>
      <w:pPr>
        <w:ind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Срок направления межведомственного запроса составляет один рабочий день со дня регистрация 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 и документов, указанных в подпункте 16.1 пункта 16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ind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61.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 Срок, в течение которого результат запроса должен поступить в Комитет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- 2 рабочих дня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Административная процедура в Центре заканчивается направлени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ем в Комитет заявления </w:t>
      </w:r>
      <w:r>
        <w:rPr>
          <w:rFonts w:ascii="Times New Roman" w:hAnsi="Times New Roman" w:cs="Times New Roman" w:eastAsia="Times New Roman"/>
          <w:b w:val="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 и документов, указанных в подпункте 16.1 пункта 16 и пункте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18 Административного регламента, не позднее рабочего дня, следующего за днем их поступления в Центр. Передача документов из Центра в Комитет сопровождается соответствующим реестром передачи.</w:t>
      </w:r>
      <w:r>
        <w:rPr>
          <w:highlight w:val="none"/>
        </w:rPr>
      </w:r>
      <w:r/>
    </w:p>
    <w:p>
      <w:pPr>
        <w:ind w:firstLine="709"/>
        <w:jc w:val="both"/>
        <w:spacing w:after="0" w:line="25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Административная процедура в Комитете заканчивается получением документов, предусмотренных пунктом 18 Административного регламента.</w:t>
      </w:r>
      <w:r>
        <w:rPr>
          <w:highlight w:val="none"/>
        </w:rPr>
      </w:r>
      <w:r/>
    </w:p>
    <w:p>
      <w:pPr>
        <w:ind w:left="0" w:right="0" w:firstLine="709"/>
        <w:jc w:val="both"/>
        <w:spacing w:after="0" w:line="25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outlineLvl w:val="1"/>
      </w:pPr>
      <w:r>
        <w:rPr>
          <w:highlight w:val="yellow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Принятие решения о предоставлении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pStyle w:val="988"/>
        <w:ind w:left="0" w:right="0" w:hanging="142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Критерии принятия решения о предоставлении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62.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наличие либо отсутствие оснований для отказа в предоставлении услуги, указанных в пункте 25 Административного регламента.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2"/>
          <w:highlight w:val="yellow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Срок принятия решения о предоставлении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(об отказе в предоставлении) услуги, исчисляемый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с даты получения Комитетом, Центром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всех сведений, необходимых для принятия решения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yellow"/>
        </w:rPr>
      </w:pPr>
      <w:r>
        <w:rPr>
          <w:rFonts w:ascii="Times New Roman" w:hAnsi="Times New Roman" w:cs="Times New Roman" w:eastAsia="Times New Roman"/>
          <w:sz w:val="28"/>
          <w:highlight w:val="yellow"/>
        </w:rPr>
      </w:r>
      <w:r>
        <w:rPr>
          <w:rFonts w:ascii="Times New Roman" w:hAnsi="Times New Roman" w:cs="Times New Roman" w:eastAsia="Times New Roman"/>
          <w:sz w:val="22"/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63.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Специалист отдела подготовки градостроительной документации управления архитектуры Комитета в течение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6 рабочих дней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со дня поступления заявления о согласовании архитектурно-градостроительного облика объекта и документов, указанных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 подпункте 16.1 пункта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16, пункте 18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Административного регламента, осуществляет: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1) в день 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о согласовании архитектурно-градостроительного облика объекта и документов, указанных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 подпункте 16.1 пункта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16, пункте 18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Административного регламента: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) проверку наличия и соответствия требованиям действующего законодательства и Административного регламента документов, необходимых для предоставления услуги, в том числе представленных в порядке межведомственного информационного взаимодействи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я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с учетом архивных данных Комитета, имеющейся в Комитете информации о включении здания, строения, сооружения в реестр объектов культурного наследия (памятников истории и культуры) народов Российской Федерации, в перечень выявленных объектов культурного н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аследия;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б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)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подготовку проекта решения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при отсутствии оснований для отказа в предоставлении услуги, изложенных в пункте 25 Административного регламента, либо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проекта решения об отказе в согласовании архитектурно-градостроительного облика объекта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при наличии оснований для отказа в предоставлении услуги, изложенных в пункте 25 Административного регламента.</w:t>
      </w:r>
      <w:r>
        <w:rPr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роект решения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, проект решения об отказе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составляются по формам, приведенным соответственно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приложениях 6, 7 к настоящему Административному регламенту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 2 экземплярах на бумажном носителе и в электронной форме, а в случае поступления заявления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 согласовании архитектурно-градостроительного облика объекта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документов, необходимых для предоставления услуги, в электронной форме - в 1 экземпляре на бумажном носителе и в электронной форме.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в) направление проекта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решения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либо проекта решения об отказе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с приложением документов, необходимых для предоставления услуги, заведующему отделом подготовки градостроительной документации управления архитектуры Комитета.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З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аведующий отделом подготовки градостроительной документации у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правления архитектуры Комитета визирует проект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решения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либо проект решения об отказе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в течение 1 дня со дня получения указанных документов и передает их заместителю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- главному архитектору города Ставрополя (далее – Главный архитектор) с приложением документов, необходимых для предоставления услуги.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2)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Главный архитектор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течение 2 рабочих дней со дня поступления проекта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решения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либо проекта решения об отказе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проводит проверку представленных документов на соответствие требованиям действующего законодательства, Административного регламента;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возвращает проект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решения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либо проект решения об отказе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документы, необходимые для предоставления муниципальной услуги, в отдел подготовки градостроительной документации управления архитектуры Комитета на доработку в случае выявления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замечаний по результатам проведенной проверки;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при отсутствии замечаний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визирует проект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решения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либо проект решения об отказе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передает указанные документы на подпись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заместителю главы администрации города Ставро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поля, руководителю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64.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Доработка проекта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решения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либо проекта решения об отказе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осуществляется специалистом отдела подготовки градостроительной документации управления архитектуры Комитета в день их возврата Главным архитектором.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65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 Заместитель главы администрации города Ставрополя, руководитель Комитета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течение 1 рабочего дня со дня поступления проекта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решения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либо проекта решения об отказе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подписывает указанные документы и направляет их в общий отдел Комитета для регистрации.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66.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Максимальный срок исполнения административной процедуры сос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тавляет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5 рабочих дня,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а в случае подготовки уведомления о возврате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eastAsia="ar-SA"/>
        </w:rPr>
        <w:t xml:space="preserve">облика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объекта и представленных заявителем документов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–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1 рабочий день.</w:t>
      </w:r>
      <w:r>
        <w:rPr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2"/>
          <w:highlight w:val="non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Предоставление результата услуги 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yellow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yellow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Способы предоставления результата услуги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Срок предоставления заявителю результата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исчисляемый со дня принятия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решения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 предоставлении услуги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83" w:lineRule="exact"/>
        <w:widowControl w:val="off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yellow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67.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Основанием для начала исполнения данной административной процедуры является регистрация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р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ешения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либо проекта решения об отказе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68.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ешение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 решения об отказе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аправляются (выдаются) заявителю способом, указанным в заявлении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Все перечисленные в настоящем пункте Административного регламента документы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направляются (выдаются) заявителю в одном экземпляре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69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 Специалист общего отдела Комитета в день регистрации документов, указанных в пункте 67 Административного регламента, осуществляет: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1) выдачу заявителю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 решения об отказе в 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нарочно в Комитете;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2) направление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 решения об отказе в 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 почтовому адресу и (или) адресу электронной почты заявителя.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случае направления указанных документов в электронной форме по адресу электронной почты заявителя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решение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 решение об отказе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подписываются усиленной квалифицированной электронной подписью замест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ителя главы администрации города Ставрополя, руководителя Комитета;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3) направление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 решения об отказе в 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для выдачи заявителю нарочно в Центре. Передача указанных документов из Комитета в Центр сопровождается соответствующим реестром передачи.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70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 В случае обращения за предоставлением услуги в электронной форме, помимо способов направления (выдачи) результата предоставления услуги, указанных в пункте 69 Административного регламента, специалист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отдела подготовки градостроительной документации управления архитектуры Комитета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направляет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решение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 решение об отказе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согласовании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подписанные усиленной квалифицированной электронной подписью заместителя главы администрации города Ставроп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оля, руководителя Комитета, в личный кабинет заявителя на Едином портале, Портале государственных и муниципальных услуг Ставропольского края.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71. Административная процедура заканчивается: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) внесением соответствующей записи в журнале выдачи результатов услуг в Комитете о направлении (выдаче) заявителю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 решения об отказе в 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проставлением подписи заявителя в данном журнале в сл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учае получения документов нарочно в Комитете;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2) выдачей заявителю нарочно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 решения об отказе в 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 проставлением подписи заявителя в журнале выдачи результатов услуг в Центре.</w:t>
      </w:r>
      <w:r>
        <w:rPr>
          <w:sz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72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 Ответственность за направление (выдачу) заявителю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 решения об отказе в 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 Комитете несет руководитель общего отдела Комитета, в Центре - руководитель отдела по работе с заявителями Центра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sz w:val="28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yellow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yellow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yellow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Возможность (невозможность) предоставления Комитетом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или Центром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результата услуги по выбору заявителя независимо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от его места жительства или места пребывания (для физических лиц,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лючая индивидуальных предпринимателей) либо места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нахождения (для юридических лиц)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73.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Заявитель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74.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неполучения заявителем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 решения об отказе в 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сроки, предусмотренные подпунктом 1 пункта 14 Административного регламента, специалист общего отдела Комитета, специалист отдела по работе с 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явителями Центра по истечении двух недель со дня окончания данных сроков уведомляет заявителя способом, указанным в заявлении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 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о необходимости получения указанных документов.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Если по истечении двух недель со дня уведомления заявителя подготовленные документы не получены заявителем, специалист по работе с заявителями Центра возвращает их в Комитет по соответствующему реестру для передачи в архив Комитета.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Получение дополнительных сведений от заявителя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75. Получение дополнительных сведений от заявителя в процессе предоставления услуги не требуется.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76. Случаи и порядок предоставления услуги в упреждающем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(проактивном) режиме не предусмотрены.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Cs w:val="28"/>
          <w:highlight w:val="yellow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yellow"/>
          <w:lang w:eastAsia="ar-SA"/>
        </w:rPr>
      </w:r>
      <w:r>
        <w:rPr>
          <w:rFonts w:ascii="Times New Roman" w:hAnsi="Times New Roman" w:cs="Times New Roman" w:eastAsia="Times New Roman"/>
          <w:szCs w:val="28"/>
          <w:highlight w:val="yellow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Вариант 2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  <w:outlineLvl w:val="1"/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77. Результат предоставления услуги указан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подпункте 2 пункта 9 Административного регламента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Перечень и описание административных </w:t>
      </w:r>
      <w:r>
        <w:rPr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процедур предоставления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Прием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 исправлении допущенных опечаток </w:t>
      </w:r>
      <w:r>
        <w:rPr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(или) ошибок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и документов,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необходимых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для </w:t>
      </w:r>
      <w:r>
        <w:rPr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предоставления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82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78. Основанием для начала административной процедуры является поступление в Комитет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решении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 формам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согласно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риложению 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Администр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ативному рег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ламенту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свидетельствующих о наличии допущенных опечаток и (или) ошибок и содержащих правильные данные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одним из способов, установленных пунктом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если в выданных в результате предоставления услуги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документах, указанных в подпункте 1 пункта 9 Административного регламента (далее -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выданный документ), допущены опечатки и (или) ошибки, заявитель вправе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обратиться лично в Комитет, Центр или в электронной форме с использованием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информационно-телекоммуникационной сети «Интернет» через Единый портал,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Портал государственных и муниципальных услуг Ставропольского края с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заявлением об исправлении допущенных опечаток и (или) ошибок в выданных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Заявление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подается на 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мя заместителя главы администрации города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Ставрополя, руководителя Комитета по форме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согласно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риложению 3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Администр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ативному рег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ламенту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79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К заявлению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помимо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документов, предусмотренных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подпунктом 16.2 пункта 16 Административного регламент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а,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прилагаются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документы, обосновывающие доводы заявителя о наличии опечаток 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(или) ошибок в выданных документах, а также содержащие правильные сведения.</w:t>
      </w:r>
      <w:r>
        <w:rPr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Способы установления личности заявителя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(представителя заявителя) для каждого способа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подачи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необходимых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для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предоставления услуги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2"/>
          <w:szCs w:val="28"/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Наличие (отсутствие) возможности подачи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заявления</w:t>
      </w:r>
      <w:r>
        <w:rPr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представителем заявителя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81. 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целях установления личности заявитель или его представитель представляет в Комитет, Центр документы, предусмотренные </w:t>
        <w:br/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подпунктами 1, 2 подпункта 16.2 пункта 16 Административного регламент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82. Основания для принятия решения об отказе в приеме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заявления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необходимых для предоставления услуги, предусмотрены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пунктом 23 Административного регламента.</w:t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yellow"/>
          <w:lang w:eastAsia="ar-SA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Возможность (невозможность) приема Комитетом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 или Центром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аявления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необходимых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для предоставления 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, по выбору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заявителя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независимо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от его места ж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ительства или места пребывания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(для физических лиц,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включая индивидуальных </w:t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предпринимателей)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либо места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нахождения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(для юридических лиц)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82.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Заявление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 документы, необходимые для предоставления услуги, направляются заявителем независимо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от его места жительства или места пребывания (для физических лиц, включая индивидуальных предпринимателей) либо места нахождения (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для юридических лиц)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Срок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заявления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pStyle w:val="988"/>
        <w:ind w:left="0" w:firstLine="709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 необходимых для предоставления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в Комитете, 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ентре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firstLine="708"/>
        <w:jc w:val="both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83.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Заявление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с приложением документов, указанных в подпункте 16.2 пункта 16 Административного регламента, поданное лично заявителем (его представителем) в Комитет, Центр либо направленное в Комитет посредством почтового отправления с уведомление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о вручении, регистрируется в информационных системах и в срок, указанные в пункте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84. Результатом административной процедуры является регистрация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подпункте 16.2 пункта 16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Межведомственное информационное взаимодействие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2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85. Направление межведомственных информационных запросов не осуществляется.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8"/>
          <w:highlight w:val="white"/>
        </w:rPr>
      </w:pPr>
      <w:r>
        <w:rPr>
          <w:highlight w:val="white"/>
        </w:rPr>
      </w:r>
      <w:r>
        <w:rPr>
          <w:rFonts w:ascii="Times New Roman" w:hAnsi="Times New Roman" w:cs="Times New Roman" w:eastAsia="Times New Roman"/>
          <w:sz w:val="22"/>
          <w:szCs w:val="28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Принятие решения о предоставлении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hanging="142"/>
        <w:jc w:val="center"/>
        <w:spacing w:after="0" w:line="240" w:lineRule="exact"/>
        <w:widowControl w:val="off"/>
        <w:rPr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Критерии принятия решения о предоставлении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(об отказе в предоставлении)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86. Критериями принятия решения при выполнении данной административной процедуры является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наличие либо отсутствие оснований для отказа в предоставлении услуги, указанных в пункте 26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Срок принятия решения о предоставлении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(об отказе в предоставлении) услуги, исчисляемый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с даты получения Комитетом, Центром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всех сведений, необходимых для принятия решения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87.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Специалист отдела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подготовки градостроительной документации управления архитектуры Комитета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1) в день поступления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и документов, указанных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подпункте 16.2 пункта 16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Административного регламента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случае выявления допущенных опечаток и (или) ошибок в выданных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документах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течение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15 рабочих дней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с даты регистрации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обеспечивает исправление допущенных опечаток и (или)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ошибок в выданных документах и выдачу заявителю документа об исправлении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допущенных опечаток и (или) ошибок в выданных документах.</w:t>
      </w:r>
      <w:r>
        <w:rPr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случае наличия оснований для отказа в исправлении опечаток 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(или) ошибок в выданных документах, указанных в пункте 26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Административного регламента, должностное лицо Комитета, ответственное за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предоставление услуги, в течение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15 рабочих дней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с даты регистрации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, письменно сообщает заявител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ю об отсутствии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таких опечаток и (или) ошибок в выданных документах.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88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езультатом административной процедуры является подписание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заместителем главы администрации города Ставрополя, руководителем Комитета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приказа заместителя главы администрации города Ставрополя, руководителя Комитета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допущенных опечаток и (или)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решении о согласовании архитектурно-градостроительного облика объекта, решении об отказе в согласовании архитектурно-градостроительного облика объекта (далее – приказ об исправлении ошибок);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приведенного в приложении 8 к Административному регламенту.</w:t>
      </w:r>
      <w:r>
        <w:rPr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9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 Сп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ециалист общего отдела Комитета регистрирует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 день их поступления.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90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Максимальный срок исполнения административной процедуры составляет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15 рабочих дней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</w:t>
      </w:r>
      <w:r>
        <w:rPr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yellow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Предоставление результата услуги 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Способы предоставления результата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Срок предоставления заявителю результата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исчисляемый со дня принятия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решения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 предоставлении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91.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Основанием для начала исполнения данной административной процедуры является регистрация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92.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риказ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направляются (выдаются) заявителю способом, указанным в заявлении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В бумажном виде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риказ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направляются (выдается) заявителю в одном экземпляре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93. Специалист общего отдела Комитета в день регистрации документов, указанных в пункте 92 Административного регламента, осуществляет: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1) выдачу заявителю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нарочно в Комитете;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2) направление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по почтовому адресу и (или) адресу электронной почты заявителя.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В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случае направления указанных документов в электронной форме по адресу электронной почты заявителя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подписываются усиленной квалифицированной электронной подписью замест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ителя главы администрации города Ставрополя, руководителя Комитета;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3) направление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для выдачи заявителю нарочно в Центре. Передача указанных документов из Комитета в Центр сопровождается соответствующим реестром передачи.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94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 В случае обращения за предоставлением услуги в электронной форме, помимо способов направления (выдачи) результата предоставления услуги, указанных в пункте 93 Административного регламента, специалист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отдела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подготовки градостроительной документации управления архитектуры Комитета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направляет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в электронной форме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 личный кабинет заявителя на Едином портале, Портале государственных и муниципальных услуг Ставропольского края.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95. Административная процедура заканчивается: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) внесением соответствующей записи в журнале выдачи результатов услуг в Комитете о направлении (выдаче) заявителю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и проставлением подписи заявителя в данном журнале в сл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учае получения документов нарочно в Комитете;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2) выдачей заявителю нарочно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 проставлением подписи заявителя в журнале выдачи результатов услуг в Центре.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96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 Ответственность за направление (выдачу) заявителю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 Комитете несет руководитель общего отдела Комитета, в Центре - руководитель отдела по работе с заявителями Центра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Возможность (невозможность) предоставления Комитетом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или Центром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результата услуги по выбору заявителя независимо от его места жительства или места пребывания (для физических лиц, вк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лючая индивидуальных предпринимателей) либо места нахождения (для юридических лиц)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97.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Заявит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ель по его выбору вправе получить результат предоставления услуги независимо от его места жительства или места пребывания либо места нахождения (для юридических лиц).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98.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неполучения заявителем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приказа об исправлении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или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в сроки, предусмотренные подпунктом 2 пункта 14 Административного регламента, специалист общего отдела Комитета, специалист отдела по работе с за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явителями Центра по истечении двух недель со дня окончания данных сроков уведомляет заявителя сп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особом, указанным в заявлении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о необходимости получения указанных документов.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Если по истечении двух недель со дня уведомления заявителя подготовленные документы не получены заявителем, специалист по работе с заявителями Центра возвращает их в Комитет по соответствующему реестру для передачи в архив Комитета.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Получение дополнительных сведений от заявителя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99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Получение дополнительных сведений от заявителя в процессе предоставления услуги не требуется.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100. Случаи и порядок предоставления услуги в упреждающем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(проактивном) режиме не предусмотрены.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4. Формы контроля за исполнением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административного регламента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Порядок осуществления текущего контроля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за соблюдением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исполнением ответственными должностными</w:t>
      </w:r>
      <w:r>
        <w:rPr>
          <w:rFonts w:ascii="Times New Roman" w:hAnsi="Times New Roman" w:cs="Times New Roman" w:eastAsia="Times New Roman"/>
          <w:color w:val="000000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лицами положений регламента и иных нормативных правовых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актов, устанавливающих требования к предоставлению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а также принятием ими решений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101.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ющих требования к предоставлению муниципальной услуги, а также принятием ими решений осуществляется руководителями соответствующих подразделений Комитета и Центра в процессе исполнения административных процедур.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Порядок и периодичность осуществления плановых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внеплановых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проверок полноты и качества предоставления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услуги,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 том числе порядок и формы контроля за полнотой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качеством предоставления  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102.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онтроль за полнотой и качеством предоставления услуги осуществляется уполномоченным органом администрации города Ставрополя и включает в себя проведение проверок, выявление и устранение нарушений прав заявителей, контроль за рассмотрением и подготовкой отв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етов на обращения заявителей, содержащие жалобы на решения, действия (бездействие) должностных лиц, специалистов Комитета, Центра по предоставлению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103. Контроль за полнотой и качеством предоставления услуги осуществляется как в плановом порядке, так и путем проведения внеплановых контрольных мероприятий.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104. При проверках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105. Для проведения проверки полноты и качества предоставления услуги уполномоченным органом администрации города Ставрополя формируется комиссия в составе должностных лиц Администрации, Комитета и Центра.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106. Периодичность проведения плановых проверок полноты и качества предоставления услуги определяется уполномоченным органом администрации города Ставрополя, но не реже одного раза в год.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107. Внеплановые проверки проводятся по обращениям заявителей с жалобами на нарушение их прав и законных интересов в ходе предоставления услуги, а также на основании документов и сведений, указывающих на нарушение исполнения Административного регламента.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108. В ходе плановых и внеплановых проверок: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проверяется соблюдение сроков и последовательности исполнения административных процедур;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выявляются нарушения прав заявителей, недостатки, допущенные в ходе предоставления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109. Результаты проверок оформляются в виде справки, в которой отмечаются выявленные недостатки и предложения по их устранению.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0. Комитет и Центр могут проводить с участием представителей общественности опросы, форумы и анкетирование получателей услуги по вопросам удовлетворенности полнотой и качеством предоставления услуги, соблюдения положений Административного регламента, сроко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и последовательности действий (административных процедур), предусмотренных Административным регламентом.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Ответственность должностных лиц Комитета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, за решения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действия (бездействие),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принимаемые (осуществляемые) ими 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 ходе предоставления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услуги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111.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олжностные лица, муниципальные служащие, специалисты Комитета и специалисты Центра, ответственные за осуществление административных процедур, указанных в разделе 3 Административного регламента, несут персональную ответственность за полноту и качество осуще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ствления административных процедур.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35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112. В случае допущенных нарушений должностные лица, муниципальные служащие, специалисты Комитета и специалисты Центра несут ответственность в соответствии с законодательством Российской Федерации.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Положения, характеризующие требования к порядку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формам контроля за предоставлением услуги,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в том числе со стороны граждан, их объединений и организаций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33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113.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Контроль за предоставлением услуги со стороны граждан,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5. Досудебный (внесудебный) порядок обжалования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решений и действий (бездействия) Комитета, Центра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организаций, указанных в части 1.1 статьи 16 Федерального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закона «Об организации предоставления государственных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муниципальных услуг», а также их должностных лиц,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муниципальных служащих, работников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Способы информирования заявителей о порядке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осудебного (внесудебного) обжалования, а также формы</w:t>
      </w:r>
      <w:r>
        <w:rPr>
          <w:highlight w:val="white"/>
        </w:rPr>
      </w:r>
      <w:r/>
    </w:p>
    <w:p>
      <w:pPr>
        <w:pStyle w:val="988"/>
        <w:ind w:left="0" w:right="0" w:firstLine="0"/>
        <w:jc w:val="center"/>
        <w:spacing w:after="0" w:line="240" w:lineRule="exact"/>
        <w:widowControl w:val="off"/>
        <w:rPr>
          <w:rFonts w:ascii="Times New Roman" w:hAnsi="Times New Roman" w:cs="Times New Roman" w:eastAsia="Times New Roman"/>
          <w:color w:val="000000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  <w:t xml:space="preserve">и способы подачи заявителями жалобы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whit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r>
      <w:r>
        <w:rPr>
          <w:rFonts w:ascii="Times New Roman" w:hAnsi="Times New Roman" w:cs="Times New Roman" w:eastAsia="Times New Roman"/>
          <w:sz w:val="22"/>
          <w:highlight w:val="white"/>
        </w:rPr>
      </w:r>
      <w:r/>
    </w:p>
    <w:p>
      <w:pPr>
        <w:ind w:left="0" w:right="0" w:firstLine="709"/>
        <w:jc w:val="both"/>
        <w:spacing w:after="0" w:line="23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114. Заявители имеют право на обжалование решения и действий (бездействия) Комитета, Центра, должностного лица, муниципального служащего Комитета, специалиста Комитета, Центра в досудебном (внесудебном) порядке.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Предмет жалобы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709"/>
        <w:jc w:val="both"/>
        <w:spacing w:after="0" w:line="242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115. Заявитель может обратиться с жалобой, в том числе в следующих случаях: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2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нарушение срока регистрации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заявления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исправлении допущенных опечаток и (или) ошибок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комплексного запроса;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2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нарушение Комитетом, должностным лицом, муниципальным служащим Комитета, специалистом Комитета срока предоставления услуги;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2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2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у заявителя;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2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отказ Комитета в предоставлении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ода Ставрополя;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2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6) истребование с заявителя при предоставлении услуги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2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7) отказ Комитета в исправлении допущенных опечаток и ошибок в выданных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результате предоставления услуги документах либо нарушение установленного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срока таких исправлений, предусмотренного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пунктом 82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Административного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регламента;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2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8) нарушение срока или порядка выдачи документов по результатам предоставления услуги;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2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приостановление Комитетом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ами Ставропольского края, муниципальными правовыми актами города Ставрополя;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2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0) требование Комитетом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слуги, за исключением случаев, предусмотренных подпунктом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 пункта 20 Административного регламента.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Орган исполнительной власти Ставропольского края, </w:t>
      </w:r>
      <w:r>
        <w:rPr>
          <w:sz w:val="28"/>
          <w:szCs w:val="28"/>
          <w:highlight w:val="white"/>
        </w:rPr>
      </w:r>
      <w:r/>
    </w:p>
    <w:p>
      <w:pPr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органы местного самоуправления города Ставрополя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уполномоченные на рассмотрение жалобы должностные</w:t>
      </w:r>
      <w:r>
        <w:rPr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лица, </w:t>
      </w:r>
      <w:r>
        <w:rPr>
          <w:sz w:val="28"/>
          <w:szCs w:val="28"/>
          <w:highlight w:val="white"/>
        </w:rPr>
      </w:r>
      <w:r/>
    </w:p>
    <w:p>
      <w:pPr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которым может быть направлена жалоба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116. Жалоба на действия специалистов Комитета подается в Комитет и рассматривается его руководителем.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117. Жалоба на действия специалиста Центра подается в Центр и рассматривается его руководителем.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8. 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Администрацию и рассматривается должностным лицом, наделенным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полномочиями по рассмотрению жалоб.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9. 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кого края и рассматривается должностным лицом, уполномоченным на рассмотрение жалоб.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120. Заявители, являющиеся индивидуальными предпринимателями,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юридическими лицами,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вправе подать жалобу на решение и действия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(бездействие) Комитета,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должностных лиц, муниципальных служащих,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специалистов Комитета в антимонопольный орган в порядке, установленном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антимонопольным законодательством Российской Федерации.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2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2"/>
          <w:szCs w:val="28"/>
          <w:highlight w:val="yellow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подачи и рассмотрения жалобы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2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2"/>
          <w:szCs w:val="28"/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121. Жалоба подается в письменной форме на бумажном носителе или в электронной форме.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2. Жалоба может быть направлена по почте, через Центр, с использованием информационно-телекоммуникационной сети «Интернет», официального сайта органа, предоставляющего услугу, Единого портала, Портала государственных и муниципальных услуг Ставропольского 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рая, а также может быть принята при личном приеме заявителя.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123. Жалоба должна содержать: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1) наименование органа (Комитет, Центр), наименование должности, фамилию, имя, отчество должностного лица, муниципального служащего Комитета, руководителя Центра, специалиста Комитета, Центра, решения и действия (бездействие) которых обжалуются;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ой почты (при наличии) и почтовый адрес, по которым должен быть направлен ответ заявителю;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3) сведения об обжалуемых решениях и действиях (бездействии) Комитета, Центра, должностного лица, муниципального служащего Комитета, руководителя Центра, специалиста Комитета, Центра;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доводы, на основании которых заявитель не согласен с решением и действием (бездействием) Комитета, Центра, должностного лица, муниципального служащего Комитета, руководителя Центра, специалиста Комитета, Центра. Заявителем могут быть представлены докумен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ты (при наличии), подтверждающие доводы заявителя, либо их копии.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Сроки рассмотрения жалобы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124. Жалоба регистрируется в день ее поступления в Администрацию, Комитет, Центр.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 Жалоба, поступившая в Администрацию, Комитет,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слугу, должностного лица органа, предоставляющего услугу, Центра, специалиста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рабочих дней со дня ее регистрации.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Результат рассмотрения жалобы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126. По результатам рассмотрения жалобы принимается одно из следующих решений: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) удовлетворение жалобы,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авовыми актами Российской Федерации, Ставропольского края, муниципальными правовыми актами города Ставрополя;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2) отказ в удовлетворении жалобы.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127.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направляют имеющиеся материалы в орг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аны прокуратуры.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информирования заявителя 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результатах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рассмотрения жалобы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128.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129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В случае признания жалобы подлежащей удовлетворению в ответе заявителю, указанном в пункте 129 Административного регламента, дается информация о действиях, осуществляемых Комитетом, Центром, в целях незамедлительного устранения выявленных нарушений при 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признания жалобы не подлежащей удовлетворению в ответе заявителю, указанном в пункте 129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130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Информация о порядке обжалования действий (бездействия), а также решений Комитета, Центра, должностных лиц, муниципальных служащих Комитета, специалистов Комитета, Центра размещается на информационных стендах в местах предоставления услуги в Комитете, Ц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ентре, на официальном сайте Комитета, Едином портале, а также Портале государственных и муниципальных услуг Ставропольского края.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Порядок обжалования решения по жалобе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131. Решение по жалобе может быть обжаловано в порядке, установленном законодательством Российской Федерации.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Право заявителя на получение информации 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документов,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необходимых для обоснования 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83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рассмотрения жалобы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132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или иную охраняемую федеральным законом тайну.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Cs w:val="28"/>
          <w:highlight w:val="yellow"/>
        </w:rPr>
      </w:r>
      <w:r>
        <w:rPr>
          <w:rFonts w:ascii="Times New Roman" w:hAnsi="Times New Roman" w:cs="Times New Roman" w:eastAsia="Times New Roman"/>
          <w:highlight w:val="yellow"/>
        </w:rPr>
      </w:r>
      <w:r/>
    </w:p>
    <w:p>
      <w:pPr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Способы информирования заявителей </w:t>
      </w:r>
      <w:r>
        <w:rPr>
          <w:highlight w:val="white"/>
        </w:rPr>
      </w:r>
      <w:r/>
    </w:p>
    <w:p>
      <w:pPr>
        <w:ind w:left="0" w:right="0" w:firstLine="709"/>
        <w:jc w:val="center"/>
        <w:spacing w:after="0" w:line="238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 порядке</w:t>
      </w:r>
      <w: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подачи и рассмотрения жалобы</w:t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Cs w:val="28"/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133.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официальном сайте Комитета, Едином портале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 также предоставляется непосредственно должностными лицами Комитета по телефонам для справок, а также электронным сообщением по адресу, ук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азанному заявителем в обращении.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536"/>
        <w:gridCol w:w="2127"/>
        <w:gridCol w:w="2693"/>
      </w:tblGrid>
      <w:tr>
        <w:trPr>
          <w:trHeight w:val="656"/>
        </w:trPr>
        <w:tc>
          <w:tcPr>
            <w:gridSpan w:val="2"/>
            <w:shd w:val="clear" w:color="ffffff" w:fill="ffffff"/>
            <w:tcW w:w="666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Заместитель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 руководителя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комитета градостроительства </w:t>
            </w:r>
            <w:r>
              <w:rPr>
                <w:highlight w:val="none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W w:w="2693" w:type="dxa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            И.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Водяник</w:t>
            </w:r>
            <w:r>
              <w:rPr>
                <w:highlight w:val="none"/>
              </w:rPr>
            </w:r>
            <w:r/>
          </w:p>
        </w:tc>
      </w:tr>
    </w:tbl>
    <w:p>
      <w:pPr>
        <w:shd w:val="nil" w:color="auto"/>
        <w:rPr>
          <w:rFonts w:ascii="Times New Roman" w:hAnsi="Times New Roman" w:cs="Times New Roman" w:eastAsia="Times New Roman"/>
          <w:sz w:val="28"/>
          <w:szCs w:val="28"/>
          <w:highlight w:val="yellow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1</w:t>
      </w:r>
      <w:r>
        <w:rPr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ind w:left="4394" w:right="0" w:firstLine="0"/>
        <w:spacing w:after="0" w:line="240" w:lineRule="exact"/>
        <w:widowControl w:val="off"/>
        <w:tabs>
          <w:tab w:val="right" w:pos="9356" w:leader="none"/>
        </w:tabs>
        <w:rPr>
          <w:highlight w:val="yellow"/>
        </w:rPr>
      </w:pPr>
      <w:r>
        <w:rPr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признаков заявителей, а также комбинации значений признаков, 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83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каждая из которых соответствует одному варианту предоставления услуги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Style w:val="955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804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№ варианта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0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highlight w:val="white"/>
              </w:rPr>
            </w:r>
            <w:r/>
          </w:p>
        </w:tc>
      </w:tr>
      <w:tr>
        <w:trPr>
          <w:trHeight w:val="791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pStyle w:val="982"/>
              <w:numPr>
                <w:ilvl w:val="0"/>
                <w:numId w:val="51"/>
              </w:num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Заявитель обратился за выдачей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ешения о согласовании архитектурно-градостроительного облика объекта капитального строительства при строительстве, реконструкции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pStyle w:val="982"/>
              <w:numPr>
                <w:ilvl w:val="0"/>
                <w:numId w:val="51"/>
              </w:num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Заявитель обратился за исправлением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допущенных опечаток и (или) ошибок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решении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о согласовании архитектурно-градостроительного облика объекта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или 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решении об отказе в согласовании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архитектурно-градостроительного облика объекта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  <w:szCs w:val="28"/>
          <w:highlight w:val="yellow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2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ind w:left="3402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РАСПИСКА О ПРИЕМЕ ДОКУМЕНТОВ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Заявитель:_________________________________________________________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Наименование услуги: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»</w:t>
      </w:r>
      <w:r>
        <w:rPr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Перечень документов, необходимых для предоставления услуги,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представленных заявителем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tbl>
      <w:tblPr>
        <w:tblStyle w:val="95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5564"/>
        <w:gridCol w:w="3190"/>
      </w:tblGrid>
      <w:tr>
        <w:trPr/>
        <w:tc>
          <w:tcPr>
            <w:tcW w:w="81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№ п/п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tcW w:w="55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Наименование документа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tcW w:w="319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Количество экземпляров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tcW w:w="5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tcW w:w="556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Дата получения результата предоставления услуги:______________________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Способ уведомления заявителя о результате предоставления услуги:____________________________________________________________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Принял: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tbl>
      <w:tblPr>
        <w:tblStyle w:val="955"/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2268"/>
        <w:gridCol w:w="2376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Ф.И.О.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tcW w:w="23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Подпись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</w:tr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W w:w="237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highlight w:val="yellow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3</w:t>
      </w:r>
      <w:r>
        <w:rPr>
          <w:color w:val="000000" w:themeColor="text1"/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pStyle w:val="989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outlineLvl w:val="2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/>
    </w:p>
    <w:p>
      <w:pPr>
        <w:pStyle w:val="989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outlineLvl w:val="2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/>
    </w:p>
    <w:p>
      <w:pPr>
        <w:pStyle w:val="989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  <w:outlineLvl w:val="2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ЗАЯВЛЕНИЕ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облика объекта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(для физических лиц)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95"/>
        <w:gridCol w:w="4592"/>
        <w:gridCol w:w="1985"/>
        <w:gridCol w:w="1928"/>
      </w:tblGrid>
      <w:tr>
        <w:trPr>
          <w:jc w:val="lef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7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Заместителю главы администрации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города Ставрополя, руководителю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комитета градостроительства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№</w:t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заявителе: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 места жительства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личность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  <w:b w:val="0"/>
                <w:i w:val="0"/>
                <w:strike w:val="false"/>
                <w:sz w:val="20"/>
                <w:highlight w:val="white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Телефон, факс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gree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green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gree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  <w:b w:val="0"/>
                <w:i w:val="0"/>
                <w:strike w:val="false"/>
                <w:sz w:val="20"/>
                <w:highlight w:val="white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Адрес электронной почты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gree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green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green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Основания для согласования архитектурно-градостроительного облика объекта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строительство объекта капитального строительства;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реконструкция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 объекта капитального строительства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Прошу предоставить решение о согласовании архитектурно-градостроительного облика объекта: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 (местоположение)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Кадастровый номер здания, строения, сооружения (для существующего здания, строения, сооружения)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Наименование объекта капитального строительства (планируемое наименование) здания, строения, сооружения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Назначение (планируемое назначение) здания, строения, сооружения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Кадастровый номер помещения (для существующего помещения), принадлежащего заявителю, входящего в состав здания, строения, сооружения (в случае обращения с заявлением собственника помещения в здании, строении, сооружении)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Кадастровый номер земельного участка, в границах которого расположено (будет расположено) здание, строение, сооружение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представителе заявителя: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личность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полномочия представителя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Адреса и телефоны заявителя или его представителя: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Телефон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Почтовый адрес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 электронной почты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Способ получения результата предоставления муниципальной услуги: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комитет градостроительства администрации города Ставрополя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на бумажном носителе в комитете градостроительства администрации города Ставрополя;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 _________________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многофункциональный центр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на бумажном носителе в многофункциональном центре: 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виде документа на бумажном носителе, подтверждающего содержание электронного документа, в многофункциональном центре ________________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Прилагаю следующие документы: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3)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4) __________________________.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99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________________ ____________________________ ______________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9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0"/>
              </w:rPr>
              <w:t xml:space="preserve">(подпись)                                                (расшифровка подписи)                                   (дата)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</w:tbl>
    <w:p>
      <w:pPr>
        <w:pStyle w:val="989"/>
        <w:ind w:left="0" w:firstLine="54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Примечание: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firstLine="540"/>
        <w:jc w:val="both"/>
        <w:spacing w:before="20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 услуги.</w:t>
      </w:r>
      <w:r>
        <w:rPr>
          <w:rFonts w:ascii="Times New Roman" w:hAnsi="Times New Roman" w:cs="Times New Roman" w:eastAsia="Times New Roman"/>
          <w:sz w:val="28"/>
        </w:rPr>
        <w:br w:type="page" w:clear="all"/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</w:rPr>
        <w:outlineLvl w:val="2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ЗАЯВЛЕНИЕ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облика объекта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(для юридических лиц)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595"/>
        <w:gridCol w:w="4592"/>
        <w:gridCol w:w="1985"/>
        <w:gridCol w:w="1928"/>
      </w:tblGrid>
      <w:tr>
        <w:trPr>
          <w:jc w:val="left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87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Заместителю главы администрации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города Ставрополя, руководителю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комитета градостроительства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38" w:lineRule="exact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администрации города Ставрополя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Дата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28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№</w:t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Сведения о заявителе:</w:t>
            </w:r>
            <w:r>
              <w:rPr>
                <w:highlight w:val="white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Полное наименование и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организационно-правовая форма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Местонахождение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ОГРН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ИНН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  <w:b w:val="0"/>
                <w:i w:val="0"/>
                <w:strike w:val="false"/>
                <w:sz w:val="20"/>
                <w:highlight w:val="white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Телефон, факс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  <w:b w:val="0"/>
                <w:i w:val="0"/>
                <w:strike w:val="false"/>
                <w:sz w:val="20"/>
                <w:highlight w:val="white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white"/>
              </w:rPr>
              <w:t xml:space="preserve">Адрес электронной почты </w:t>
            </w:r>
            <w:r>
              <w:rPr>
                <w:highlight w:val="whit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gree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green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green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Основания для согласования архитектурно-градостроительного облика объекта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  <w:highlight w:val="none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строительство объекта капитального строительства;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реконструкция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 объекта капитального строительства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Прошу предоставить решение о согласовании архитектурно-градостроительного облика объекта: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 (местоположение)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Кадастровый номер здания, строения, сооружения (для существующего здания, строения, сооружения)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Наименование здания, строения, сооружения (в том числе планируемое)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Назначение здания, строения, сооружения (в том числе планируемое)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Кадастровый номер помещения (для существующего помещения), принадлежащего заявителю, входящего в состав здания, строения, сооружения (в случае обращения с заявлением собственника помещения в здании, строении, сооружении)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Кадастровый номер земельного участка, в границах которого расположено (будет расположено) здание, строение, сооружение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Сведения о представителе заявителя: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личность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Реквизиты документа, удостоверяющего полномочия представителя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Адреса и телефоны заявителя или его представителя: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Телефон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Почтовый адрес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Адрес электронной почты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restart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Способ получения результата предоставления муниципальной услуги: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комитет градостроительства администрации города Ставрополя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на бумажном носителе в комитете градостроительства администрации города Ставрополя;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 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многофункциональный центр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на бумажном носителе в многофункциональном центре: 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форме электронного документа по адресу электронной почты: 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vMerge w:val="continue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>
              <w:rPr>
                <w:rFonts w:ascii="Arial" w:hAnsi="Arial" w:cs="Arial" w:eastAsia="Arial"/>
                <w:b w:val="0"/>
                <w:i w:val="0"/>
                <w:strike w:val="false"/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92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в случае обращения за предоставлением муниципальной услуги 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(ненужное зачеркнуть)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3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в форме электронного документа в личный кабинет на Едином портале государственных и муниципальных услуг (функций), Портале государственных и муниципальных услуг Ставропольского края;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в виде документа на бумажном носителе, подтверждающего содержание электронного документа, в многофункциональном центре _______________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Прилагаю следующие документы: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1)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2)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3) __________________________;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89"/>
              <w:ind w:left="0" w:firstLine="0"/>
              <w:jc w:val="left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4) __________________________.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  <w:tr>
        <w:trPr>
          <w:jc w:val="lef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5" w:type="dxa"/>
            <w:textDirection w:val="lrTb"/>
            <w:noWrap w:val="false"/>
          </w:tcPr>
          <w:p>
            <w:pPr>
              <w:pStyle w:val="989"/>
              <w:ind w:left="0" w:firstLine="0"/>
              <w:jc w:val="center"/>
              <w:spacing w:before="0" w:after="0" w:line="240" w:lineRule="auto"/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05" w:type="dxa"/>
            <w:textDirection w:val="lrTb"/>
            <w:noWrap w:val="false"/>
          </w:tcPr>
          <w:p>
            <w:pPr>
              <w:pStyle w:val="99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________________ ____________________________ ______________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pStyle w:val="990"/>
              <w:ind w:left="0" w:firstLine="0"/>
              <w:jc w:val="both"/>
              <w:spacing w:before="0" w:after="0" w:line="240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8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 w:val="0"/>
                <w:i w:val="0"/>
                <w:strike w:val="false"/>
                <w:sz w:val="20"/>
              </w:rPr>
              <w:t xml:space="preserve">(подпись)                                                (расшифровка подписи)                                   (дата)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</w:tr>
    </w:tbl>
    <w:p>
      <w:pPr>
        <w:pStyle w:val="989"/>
        <w:ind w:left="0" w:firstLine="54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Примечание: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firstLine="540"/>
        <w:jc w:val="both"/>
        <w:spacing w:before="20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 услуги.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shd w:val="nil" w:color="auto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br w:type="page" w:clear="all"/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ЗАЯВЛЕНИЕ</w:t>
      </w:r>
      <w:r>
        <w:rPr>
          <w:highlight w:val="white"/>
        </w:rPr>
      </w:r>
      <w:r/>
    </w:p>
    <w:p>
      <w:pPr>
        <w:pStyle w:val="9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исправлении допущенны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х опечаток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pStyle w:val="9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 (или) ошибок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white"/>
        </w:rPr>
        <w:t xml:space="preserve"> </w:t>
      </w:r>
      <w:r/>
    </w:p>
    <w:p>
      <w:pPr>
        <w:pStyle w:val="9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«____» __________ 20___ г.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Заместителю главы администрации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города Ставрополя, руководителю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5102"/>
        <w:jc w:val="both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Ф.И.О.</w:t>
      </w:r>
      <w:r>
        <w:rPr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Прошу исправить допущенную опечатку/ошибку в решении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о согласовании архитектурно-градостроительного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(далее – решение).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1. Сведения о заявителе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tbl>
      <w:tblPr>
        <w:tblStyle w:val="955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5244"/>
        <w:gridCol w:w="3509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right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Сведения о физическом лице, в случае если заявителем является физическое лицо: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Реквизиты документа, удостоверяющего личность (не указываются в случае, если заявителем является индивидуальный предприниматель)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Сведения о юридическом лице (в случае если заявителем является юридическое лицо)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Полное наименование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2.2</w:t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Основной государственный регистрационный номер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none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3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Идентификационный номер налогоплательщика - юридического лица (не указывается в случае, если заявителем является иностранное юридическое лицо)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09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yellow"/>
              </w:rPr>
            </w:r>
            <w:r>
              <w:rPr>
                <w:rFonts w:ascii="Times New Roman" w:hAnsi="Times New Roman" w:cs="Times New Roman" w:eastAsia="Times New Roman"/>
                <w:sz w:val="28"/>
                <w:highlight w:val="yellow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2. Сведения о выданном решении, содержащем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опечатку/ошибку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tbl>
      <w:tblPr>
        <w:tblStyle w:val="955"/>
        <w:tblW w:w="0" w:type="auto"/>
        <w:tblLayout w:type="fixed"/>
        <w:tblLook w:val="04A0" w:firstRow="1" w:lastRow="0" w:firstColumn="1" w:lastColumn="0" w:noHBand="0" w:noVBand="1"/>
      </w:tblPr>
      <w:tblGrid>
        <w:gridCol w:w="4394"/>
        <w:gridCol w:w="3084"/>
        <w:gridCol w:w="2126"/>
      </w:tblGrid>
      <w:tr>
        <w:trPr>
          <w:trHeight w:val="356"/>
        </w:trPr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Орган, выдавший решение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Номер документа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Дата документа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439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W w:w="3084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3. Обоснование для внесения исправлений в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решении</w:t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/>
    </w:p>
    <w:tbl>
      <w:tblPr>
        <w:tblStyle w:val="95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Данные (сведения), указанные в решении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Данные (сведения), которые необходимо указать в решении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Обоснование с указанием реквизита(-ов) документа(-ов), документации, на основании которых принималось решение о выдаче решения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</w:tr>
      <w:tr>
        <w:trPr/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Приложение: 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Номер телефона и адрес электронной почты для связи: __________________________________________________________________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Результат рассмотрения настоящего заявления прошу:</w:t>
      </w:r>
      <w:r>
        <w:rPr>
          <w:highlight w:val="white"/>
        </w:rPr>
      </w:r>
      <w:r/>
    </w:p>
    <w:tbl>
      <w:tblPr>
        <w:tblStyle w:val="955"/>
        <w:tblW w:w="0" w:type="auto"/>
        <w:tblLayout w:type="fixed"/>
        <w:tblLook w:val="04A0" w:firstRow="1" w:lastRow="0" w:firstColumn="1" w:lastColumn="0" w:noHBand="0" w:noVBand="1"/>
      </w:tblPr>
      <w:tblGrid>
        <w:gridCol w:w="7761"/>
        <w:gridCol w:w="1809"/>
      </w:tblGrid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</w:tr>
      <w:tr>
        <w:trPr/>
        <w:tc>
          <w:tcPr>
            <w:tcW w:w="776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направить на бумажном носителе на почтовый адрес: _______________________________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  <w:tc>
          <w:tcPr>
            <w:tcW w:w="1809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r>
            <w:r/>
          </w:p>
        </w:tc>
      </w:tr>
    </w:tbl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Указывается один из перечисленных способов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         __________________ 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                             (фамилия, имя, отчество (при наличии)</w:t>
      </w:r>
      <w:r>
        <w:rPr>
          <w:sz w:val="20"/>
          <w:highlight w:val="white"/>
        </w:rPr>
        <w:t xml:space="preserve">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(подпись)</w:t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yellow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4</w:t>
      </w:r>
      <w:r>
        <w:rPr>
          <w:highlight w:val="yellow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pStyle w:val="989"/>
        <w:ind w:left="0" w:firstLine="0"/>
        <w:jc w:val="right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/>
      <w:bookmarkStart w:id="20" w:name="Par959"/>
      <w:r/>
      <w:bookmarkEnd w:id="20"/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ФОРМА УВЕДОМЛЕНИЯ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об отказе в приеме заявления и документов, необходимых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для предоставления услуги, поступивших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в электронной форме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                                                                                   Ф.И.О. заявителя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физического лица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или наименование заявителя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юридического лица</w:t>
      </w:r>
      <w:r>
        <w:rPr>
          <w:highlight w:val="none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                                                                                    Адрес заявителя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i w:val="0"/>
          <w:strike w:val="false"/>
          <w:sz w:val="20"/>
        </w:rPr>
      </w:r>
      <w:r>
        <w:rPr>
          <w:rFonts w:ascii="Courier New" w:hAnsi="Courier New" w:cs="Courier New" w:eastAsia="Courier New"/>
          <w:b w:val="0"/>
          <w:i w:val="0"/>
          <w:strike w:val="false"/>
          <w:sz w:val="20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Об отказе в приеме заявления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и документов, необходимых для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предоставления услуги,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поступивших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в электронной фор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ме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i w:val="0"/>
          <w:strike w:val="false"/>
          <w:sz w:val="20"/>
        </w:rPr>
      </w:r>
      <w:r>
        <w:rPr>
          <w:rFonts w:ascii="Courier New" w:hAnsi="Courier New" w:cs="Courier New" w:eastAsia="Courier New"/>
          <w:b w:val="0"/>
          <w:i w:val="0"/>
          <w:strike w:val="false"/>
          <w:sz w:val="20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Courier New" w:hAnsi="Courier New" w:cs="Courier New" w:eastAsia="Courier New"/>
          <w:b w:val="0"/>
          <w:i w:val="0"/>
          <w:strike w:val="false"/>
          <w:sz w:val="20"/>
        </w:rPr>
        <w:t xml:space="preserve">                    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Уважаемый(ая) ___________________!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righ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Рассмотрев Ваше заявление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 объекта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и документы о предоставлении решения 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согласовании архитектурно-градостроительного облика объекта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капитального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, расположенного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по адресу: ___________________________________, принято решение об отказе в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приеме заявления и документов, необходимых для предоставления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услуги, поступивших в электронной форме, в связи с __________________________________________________________________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(указывается основание в соответствии с пунктом 27 Административного регламента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и приводится перечень, пдлежащих возврату документов)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____________________________________________________________________________________________________________________________________</w:t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Заместитель главы администрации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города Ставрополя, руководитель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администрации города Ставрополя                                                             Ф.И.О.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</w:rPr>
      </w:r>
      <w:r>
        <w:rPr>
          <w:rFonts w:ascii="Courier New" w:hAnsi="Courier New" w:cs="Courier New" w:eastAsia="Courier New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Ф.И.О. исполнителя</w:t>
      </w:r>
      <w:r>
        <w:rPr>
          <w:sz w:val="20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Тел.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highlight w:val="yellow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1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1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1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1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18"/>
          <w:highlight w:val="white"/>
        </w:rPr>
      </w:r>
      <w:r>
        <w:rPr>
          <w:sz w:val="28"/>
        </w:rPr>
      </w:r>
      <w:r/>
    </w:p>
    <w:p>
      <w:pPr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ФОРМА УВЕДОМЛЕНИЯ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38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 возврате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объекта и представленных заявителем документов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sz w:val="18"/>
          <w:szCs w:val="18"/>
          <w:highlight w:val="white"/>
        </w:rPr>
      </w:pPr>
      <w:r>
        <w:rPr>
          <w:rFonts w:ascii="Times New Roman" w:hAnsi="Times New Roman" w:cs="Times New Roman" w:eastAsia="Times New Roman"/>
          <w:sz w:val="18"/>
          <w:szCs w:val="18"/>
          <w:highlight w:val="white"/>
        </w:rPr>
      </w:r>
      <w:r>
        <w:rPr>
          <w:highlight w:val="white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                                                                                   Ф.И.О. заявителя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физического лица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или наименование заявителя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line="238" w:lineRule="exact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юридического лица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                                                                                    Адрес заявителя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sz w:val="18"/>
          <w:szCs w:val="18"/>
          <w:highlight w:val="yellow"/>
        </w:rPr>
      </w:pPr>
      <w:r>
        <w:rPr>
          <w:rFonts w:ascii="Times New Roman" w:hAnsi="Times New Roman" w:cs="Times New Roman" w:eastAsia="Times New Roman"/>
          <w:sz w:val="18"/>
          <w:szCs w:val="1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 возврате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ar-SA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ar-SA"/>
        </w:rPr>
        <w:t xml:space="preserve">а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объекта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 представленных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заявителем документов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sz w:val="18"/>
          <w:szCs w:val="18"/>
          <w:highlight w:val="white"/>
        </w:rPr>
      </w:pPr>
      <w:r>
        <w:rPr>
          <w:rFonts w:ascii="Times New Roman" w:hAnsi="Times New Roman" w:cs="Times New Roman" w:eastAsia="Times New Roman"/>
          <w:sz w:val="18"/>
          <w:szCs w:val="1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Уважаемый(ая) ___________________!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sz w:val="18"/>
          <w:szCs w:val="18"/>
          <w:highlight w:val="yellow"/>
        </w:rPr>
      </w:pPr>
      <w:r>
        <w:rPr>
          <w:rFonts w:ascii="Times New Roman" w:hAnsi="Times New Roman" w:cs="Times New Roman" w:eastAsia="Times New Roman"/>
          <w:sz w:val="18"/>
          <w:szCs w:val="18"/>
          <w:highlight w:val="yellow"/>
        </w:rPr>
      </w:r>
      <w:r>
        <w:rPr>
          <w:highlight w:val="yellow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Комитет градостроительства администрации города Ставрополя возвращает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без рассмотрения Ваше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заявления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  <w:lang w:eastAsia="ar-SA"/>
        </w:rPr>
        <w:t xml:space="preserve">облика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 документы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 делу № ___ от __.__.__, поданные в целях предоставления муниципальной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в отношении объекта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расположенного по адресу: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______________________, по следующим основаниям: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__________________________________________________________________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sz w:val="20"/>
          <w:szCs w:val="20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(</w:t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указываются основания для возврата, предусмотренные пунктом </w:t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27 </w:t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Административного регламента</w:t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)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sz w:val="20"/>
          <w:szCs w:val="20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white"/>
        </w:rPr>
      </w:r>
      <w:r>
        <w:rPr>
          <w:highlight w:val="white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Приложение: на ____ л.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Заместитель главы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администрации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города Ставрополя,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руководитель 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комитета градостроительства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администрации города Ставрополя                                                             Ф.И.О.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0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white"/>
        </w:rPr>
        <w:t xml:space="preserve">Ф.И.О. исполнителя</w:t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, </w:t>
      </w:r>
      <w:r>
        <w:rPr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none"/>
        </w:rPr>
      </w:pPr>
      <w:r>
        <w:rPr>
          <w:rFonts w:ascii="Times New Roman" w:hAnsi="Times New Roman" w:cs="Times New Roman" w:eastAsia="Times New Roman"/>
          <w:sz w:val="20"/>
          <w:highlight w:val="white"/>
        </w:rPr>
        <w:t xml:space="preserve">Тел.</w:t>
      </w:r>
      <w:r>
        <w:rPr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pStyle w:val="989"/>
        <w:ind w:left="0" w:right="1" w:firstLine="3402"/>
        <w:jc w:val="left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  <w:outlineLvl w:val="1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Приложение 6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right="0" w:firstLine="3402"/>
        <w:jc w:val="left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outlineLvl w:val="1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/>
    </w:p>
    <w:p>
      <w:pPr>
        <w:ind w:left="3402" w:right="0" w:firstLine="0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pStyle w:val="989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2"/>
        </w:rPr>
      </w:r>
      <w:r/>
    </w:p>
    <w:p>
      <w:pPr>
        <w:pStyle w:val="989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21" w:name="Par1006"/>
      <w:r>
        <w:rPr>
          <w:rFonts w:ascii="Times New Roman" w:hAnsi="Times New Roman" w:cs="Times New Roman" w:eastAsia="Times New Roman"/>
          <w:sz w:val="28"/>
        </w:rPr>
      </w:r>
      <w:bookmarkEnd w:id="21"/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ФОРМА РЕШЕНИЯ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ОБЛИКА ОБЪЕКТА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2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                                                                                   Ф.И.О. заявителя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физического лица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или наименование заявителя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юридического лица</w:t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                                                                                    Адрес заявителя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2"/>
        </w:rPr>
      </w:r>
      <w:r/>
    </w:p>
    <w:p>
      <w:pPr>
        <w:pStyle w:val="989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РЕШЕНИЕ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/>
    </w:p>
    <w:p>
      <w:pPr>
        <w:pStyle w:val="989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 согласовании архитектурно-градостроительного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/>
    </w:p>
    <w:p>
      <w:pPr>
        <w:pStyle w:val="989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облика объекта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szCs w:val="28"/>
        </w:rPr>
        <w:t xml:space="preserve">капитального строительства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/>
    </w:p>
    <w:p>
      <w:pPr>
        <w:pStyle w:val="989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от                                                   г. Ставрополь                                              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2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2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2"/>
        </w:rPr>
      </w:r>
      <w:r/>
    </w:p>
    <w:p>
      <w:pPr>
        <w:pStyle w:val="990"/>
        <w:ind w:left="0" w:righ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Местонахождение объекта капитального строительства (при реконструкции)_____________________________________________________</w:t>
      </w:r>
      <w:r/>
    </w:p>
    <w:p>
      <w:pPr>
        <w:pStyle w:val="990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Местонахождение земельного участка, в границах которого планируется строительство или реконструкция объекта капитального строительства______________________________________________________</w:t>
      </w:r>
      <w:r/>
    </w:p>
    <w:p>
      <w:pPr>
        <w:pStyle w:val="990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Кадастровый номер объекта капитального строительства (при его наличии)__________________________________________________________</w:t>
      </w:r>
      <w:r/>
    </w:p>
    <w:p>
      <w:pPr>
        <w:pStyle w:val="990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Кадастровый номер земельного участка (при его наличии)___________</w:t>
      </w:r>
      <w:r/>
    </w:p>
    <w:p>
      <w:pPr>
        <w:pStyle w:val="990"/>
        <w:ind w:left="0" w:right="0" w:firstLine="709"/>
        <w:jc w:val="both"/>
        <w:spacing w:before="0" w:after="0" w:line="240" w:lineRule="auto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Функциональное назначение объекта капитального строительства______________________________________________________</w:t>
      </w:r>
      <w:r/>
    </w:p>
    <w:p>
      <w:pPr>
        <w:pStyle w:val="990"/>
        <w:ind w:left="0" w:righ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Основные параметры объекта капитального строительства (площадь, этажность) ________________________________________________________</w:t>
      </w:r>
      <w:r/>
    </w:p>
    <w:p>
      <w:pPr>
        <w:pStyle w:val="990"/>
        <w:ind w:left="0" w:righ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/>
    </w:p>
    <w:p>
      <w:pPr>
        <w:pStyle w:val="990"/>
        <w:ind w:left="0" w:righ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Соответствие архитектурно-градостроительного облика объекта  требованиям к архитектурно-градостроительному облику объекта, указанным в градостроительном регламенте ________________________________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______</w:t>
      </w:r>
      <w:r/>
    </w:p>
    <w:p>
      <w:pPr>
        <w:pStyle w:val="990"/>
        <w:ind w:left="0" w:righ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________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____________________________________________________________________________________________________________________________</w:t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Заместитель главы администрации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города Ставрополя, руководитель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администрации города Ставрополя                         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М.П.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                         Ф.И.О.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  <w:highlight w:val="non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  <w:highlight w:val="none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b w:val="0"/>
          <w:i w:val="0"/>
          <w:strike w:val="false"/>
          <w:sz w:val="20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Ф.И.О. исполнителя</w:t>
      </w:r>
      <w:r>
        <w:rPr>
          <w:sz w:val="20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Тел.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highlight w:val="yellow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/>
    </w:p>
    <w:p>
      <w:pPr>
        <w:pStyle w:val="989"/>
        <w:ind w:left="0" w:right="1" w:firstLine="3402"/>
        <w:jc w:val="left"/>
        <w:spacing w:before="0" w:after="0" w:line="240" w:lineRule="auto"/>
        <w:rPr>
          <w:rFonts w:ascii="Times New Roman" w:hAnsi="Times New Roman" w:cs="Times New Roman" w:eastAsia="Times New Roman"/>
          <w:highlight w:val="none"/>
        </w:rPr>
        <w:outlineLvl w:val="1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Приложение 7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/>
    </w:p>
    <w:p>
      <w:pPr>
        <w:pStyle w:val="989"/>
        <w:ind w:left="0" w:right="0" w:firstLine="3402"/>
        <w:jc w:val="left"/>
        <w:spacing w:before="0" w:after="0" w:line="240" w:lineRule="auto"/>
        <w:rPr>
          <w:rFonts w:ascii="Times New Roman" w:hAnsi="Times New Roman" w:cs="Times New Roman" w:eastAsia="Times New Roman"/>
        </w:rPr>
        <w:outlineLvl w:val="1"/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/>
    </w:p>
    <w:p>
      <w:pPr>
        <w:ind w:left="3402" w:right="0" w:firstLine="0"/>
        <w:spacing w:after="0" w:line="240" w:lineRule="exact"/>
        <w:widowControl w:val="off"/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pStyle w:val="989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22" w:name="Par1070"/>
      <w:r>
        <w:rPr>
          <w:rFonts w:ascii="Times New Roman" w:hAnsi="Times New Roman" w:cs="Times New Roman" w:eastAsia="Times New Roman"/>
          <w:sz w:val="28"/>
        </w:rPr>
      </w:r>
      <w:bookmarkEnd w:id="22"/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ФОРМА РЕШЕНИЯ</w:t>
      </w:r>
      <w:r/>
    </w:p>
    <w:p>
      <w:pPr>
        <w:pStyle w:val="989"/>
        <w:ind w:left="0" w:firstLine="0"/>
        <w:jc w:val="center"/>
        <w:spacing w:before="0" w:after="0" w:line="238" w:lineRule="exact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ОБ ОТКАЗЕ В СОГЛАСОВАНИИ АРХИТЕКТУРНО-ГРАДОСТРОИТЕЛЬНОГО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ОБЛИКА ОБЪЕКТА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89"/>
        <w:ind w:left="0" w:firstLine="0"/>
        <w:jc w:val="both"/>
        <w:spacing w:before="0" w:after="0" w:line="240" w:lineRule="auto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i w:val="0"/>
          <w:strike w:val="false"/>
          <w:sz w:val="20"/>
        </w:rPr>
      </w:r>
      <w:r>
        <w:rPr>
          <w:rFonts w:ascii="Arial" w:hAnsi="Arial" w:cs="Arial" w:eastAsia="Arial"/>
          <w:b w:val="0"/>
          <w:i w:val="0"/>
          <w:strike w:val="false"/>
          <w:sz w:val="20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                                                                                   Ф.И.О. заявителя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физического лица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или наименование заявителя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                                                                          юридического лица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                                                                                    Адрес заявителя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Courier New" w:hAnsi="Courier New" w:cs="Courier New" w:eastAsia="Courier New"/>
        </w:rPr>
      </w:pPr>
      <w:r>
        <w:rPr>
          <w:rFonts w:ascii="Courier New" w:hAnsi="Courier New" w:cs="Courier New" w:eastAsia="Courier New"/>
          <w:b w:val="0"/>
          <w:i w:val="0"/>
          <w:strike w:val="false"/>
          <w:sz w:val="20"/>
        </w:rPr>
      </w:r>
      <w:r>
        <w:rPr>
          <w:rFonts w:ascii="Courier New" w:hAnsi="Courier New" w:cs="Courier New" w:eastAsia="Courier New"/>
          <w:b w:val="0"/>
          <w:i w:val="0"/>
          <w:strike w:val="false"/>
          <w:sz w:val="20"/>
        </w:rPr>
      </w:r>
      <w:r/>
    </w:p>
    <w:p>
      <w:pPr>
        <w:pStyle w:val="9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РЕШЕНИЕ ОБ ОТКАЗЕ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в согласовании архитектурно-градостроительного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облика объекта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pStyle w:val="9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от                                                  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г. Ставрополь                                              №</w:t>
      </w:r>
      <w:r>
        <w:rPr>
          <w:highlight w:val="white"/>
        </w:rPr>
      </w:r>
      <w:r/>
    </w:p>
    <w:p>
      <w:pPr>
        <w:pStyle w:val="990"/>
        <w:ind w:left="0" w:firstLine="0"/>
        <w:jc w:val="center"/>
        <w:spacing w:before="0" w:after="0" w:line="240" w:lineRule="auto"/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Courier New" w:hAnsi="Courier New" w:cs="Courier New" w:eastAsia="Courier New"/>
          <w:highlight w:val="white"/>
        </w:rPr>
      </w:pPr>
      <w:r>
        <w:rPr>
          <w:rFonts w:ascii="Courier New" w:hAnsi="Courier New" w:cs="Courier New" w:eastAsia="Courier New"/>
          <w:b w:val="0"/>
          <w:i w:val="0"/>
          <w:strike w:val="false"/>
          <w:sz w:val="20"/>
          <w:highlight w:val="white"/>
        </w:rPr>
      </w:r>
      <w:r>
        <w:rPr>
          <w:highlight w:val="white"/>
        </w:rPr>
      </w:r>
      <w:r/>
    </w:p>
    <w:p>
      <w:pPr>
        <w:pStyle w:val="990"/>
        <w:ind w:left="0" w:firstLine="0"/>
        <w:jc w:val="both"/>
        <w:spacing w:before="0" w:after="0" w:line="240" w:lineRule="auto"/>
      </w:pPr>
      <w:r>
        <w:rPr>
          <w:rFonts w:ascii="Courier New" w:hAnsi="Courier New" w:cs="Courier New" w:eastAsia="Courier New"/>
          <w:b w:val="0"/>
          <w:i w:val="0"/>
          <w:strike w:val="false"/>
          <w:sz w:val="20"/>
          <w:highlight w:val="none"/>
        </w:rPr>
      </w:r>
      <w:r/>
    </w:p>
    <w:p>
      <w:pPr>
        <w:pStyle w:val="990"/>
        <w:ind w:left="0" w:firstLine="708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pPr>
      <w:r>
        <w:rPr>
          <w:rFonts w:ascii="Courier New" w:hAnsi="Courier New" w:cs="Courier New" w:eastAsia="Courier New"/>
          <w:b w:val="0"/>
          <w:i w:val="0"/>
          <w:strike w:val="false"/>
          <w:sz w:val="20"/>
          <w:highlight w:val="white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По результатам рассмотрения Вашего заявления от _______ </w:t>
        <w:br/>
        <w:t xml:space="preserve">№ ________ о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согласовании архитектурно-градостроительного облика объекта, </w:t>
      </w:r>
      <w:r>
        <w:rPr>
          <w:rFonts w:ascii="Courier New" w:hAnsi="Courier New" w:cs="Courier New" w:eastAsia="Courier New"/>
          <w:b w:val="0"/>
          <w:i w:val="0"/>
          <w:strike w:val="false"/>
          <w:sz w:val="20"/>
          <w:highlight w:val="none"/>
        </w:rPr>
      </w:r>
      <w:r/>
    </w:p>
    <w:p>
      <w:pPr>
        <w:pStyle w:val="990"/>
        <w:ind w:left="0" w:righ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местонахождение объекта капитального строительства (при реконструкции)_____________________________________________________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990"/>
        <w:ind w:left="0" w:righ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местонахождение земельного участка, в границах которого планируется строительство или реконструкция объекта капитального строительства ______________________________________________________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990"/>
        <w:ind w:left="0" w:righ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кадастровый номер объекта капитального строительства (при его наличии)__________________________________________________________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990"/>
        <w:ind w:left="0" w:righ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кадастровый номер земельного участка (при его наличии) __________________________________________________________________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990"/>
        <w:ind w:left="0" w:righ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функциональное назначение объекта капитального строительства __________________________________________________________________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990"/>
        <w:ind w:left="0" w:right="0" w:firstLine="709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основные параметры объекта капитального строительства (площадь, этажность) ________________________________________________________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990"/>
        <w:ind w:left="0" w:righ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  <w:t xml:space="preserve">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сообщаем об отказе в согласовании в связи с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  <w:t xml:space="preserve">(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обоснование несоответствия архитектурно-градостроительного облика объекта требованиям к архитектурно-градостроительному облику объекта, указанным в градостроительном регламенте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  <w:t xml:space="preserve">)</w:t>
      </w:r>
      <w:r>
        <w:rPr>
          <w:rFonts w:ascii="Courier New" w:hAnsi="Courier New" w:cs="Courier New" w:eastAsia="Courier New"/>
          <w:b w:val="0"/>
          <w:i w:val="0"/>
          <w:strike w:val="false"/>
          <w:sz w:val="20"/>
          <w:highlight w:val="none"/>
        </w:rPr>
        <w:t xml:space="preserve"> _________</w:t>
      </w:r>
      <w:r>
        <w:rPr>
          <w:rFonts w:ascii="Courier New" w:hAnsi="Courier New" w:cs="Courier New" w:eastAsia="Courier New"/>
          <w:b w:val="0"/>
          <w:i w:val="0"/>
          <w:strike w:val="false"/>
          <w:sz w:val="20"/>
          <w:highlight w:val="white"/>
        </w:rPr>
        <w:t xml:space="preserve">_</w:t>
      </w:r>
      <w:r>
        <w:rPr>
          <w:rFonts w:ascii="Courier New" w:hAnsi="Courier New" w:cs="Courier New" w:eastAsia="Courier New"/>
          <w:b w:val="0"/>
          <w:i w:val="0"/>
          <w:strike w:val="false"/>
          <w:sz w:val="20"/>
          <w:highlight w:val="none"/>
        </w:rPr>
        <w:t xml:space="preserve">_</w:t>
      </w:r>
      <w:r>
        <w:t xml:space="preserve">_________________________________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highlight w:val="white"/>
        </w:rPr>
      </w:pPr>
      <w:r>
        <w:rPr>
          <w:rFonts w:ascii="Courier New" w:hAnsi="Courier New" w:cs="Courier New" w:eastAsia="Courier New"/>
          <w:b w:val="0"/>
          <w:i w:val="0"/>
          <w:strike w:val="false"/>
          <w:sz w:val="20"/>
          <w:highlight w:val="white"/>
        </w:rPr>
        <w:t xml:space="preserve">                                        (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  <w:highlight w:val="white"/>
        </w:rPr>
        <w:t xml:space="preserve">указываются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  <w:highlight w:val="white"/>
        </w:rPr>
        <w:t xml:space="preserve">   основания для отказа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  <w:highlight w:val="white"/>
        </w:rPr>
        <w:t xml:space="preserve">___________________________________________________________________________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  <w:highlight w:val="none"/>
        </w:rPr>
        <w:t xml:space="preserve">__________________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  <w:highlight w:val="white"/>
        </w:rPr>
        <w:t xml:space="preserve">                                       в предоставлении муниципальной услуги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  <w:highlight w:val="white"/>
        </w:rPr>
        <w:t xml:space="preserve"> в соответствии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0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  <w:highlight w:val="white"/>
        </w:rPr>
        <w:t xml:space="preserve">__________________________________________________________________________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  <w:highlight w:val="none"/>
        </w:rPr>
        <w:t xml:space="preserve">___________________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  <w:highlight w:val="white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b w:val="0"/>
          <w:i w:val="0"/>
          <w:strike w:val="false"/>
          <w:color w:val="000000" w:themeColor="text1"/>
          <w:sz w:val="20"/>
          <w:highlight w:val="white"/>
        </w:rPr>
        <w:t xml:space="preserve">с </w:t>
      </w:r>
      <w:r>
        <w:rPr>
          <w:rFonts w:ascii="Times New Roman" w:hAnsi="Times New Roman" w:cs="Times New Roman" w:eastAsia="Times New Roman"/>
          <w:b w:val="0"/>
          <w:i w:val="0"/>
          <w:strike w:val="false"/>
          <w:color w:val="000000" w:themeColor="text1"/>
          <w:sz w:val="20"/>
          <w:highlight w:val="none"/>
        </w:rPr>
        <w:t xml:space="preserve">пунктом </w:t>
      </w:r>
      <w:hyperlink w:history="1">
        <w:r>
          <w:rPr>
            <w:rFonts w:ascii="Times New Roman" w:hAnsi="Times New Roman" w:cs="Times New Roman" w:eastAsia="Times New Roman"/>
            <w:b w:val="0"/>
            <w:i w:val="0"/>
            <w:strike w:val="false"/>
            <w:color w:val="000000" w:themeColor="text1"/>
            <w:sz w:val="20"/>
            <w:highlight w:val="white"/>
          </w:rPr>
          <w:t xml:space="preserve">25</w:t>
        </w:r>
        <w:r>
          <w:rPr>
            <w:rFonts w:ascii="Times New Roman" w:hAnsi="Times New Roman" w:cs="Times New Roman" w:eastAsia="Times New Roman"/>
            <w:b w:val="0"/>
            <w:i w:val="0"/>
            <w:strike w:val="false"/>
            <w:color w:val="000000" w:themeColor="text1"/>
            <w:sz w:val="20"/>
            <w:highlight w:val="white"/>
          </w:rPr>
        </w:r>
      </w:hyperlink>
      <w:r>
        <w:rPr>
          <w:rFonts w:ascii="Times New Roman" w:hAnsi="Times New Roman" w:cs="Times New Roman" w:eastAsia="Times New Roman"/>
          <w:b w:val="0"/>
          <w:i w:val="0"/>
          <w:strike w:val="false"/>
          <w:color w:val="000000" w:themeColor="text1"/>
          <w:sz w:val="20"/>
          <w:highlight w:val="white"/>
        </w:rPr>
        <w:t xml:space="preserve"> Ад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  <w:highlight w:val="white"/>
        </w:rPr>
        <w:t xml:space="preserve">министративного регламента)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Courier New" w:hAnsi="Courier New" w:cs="Courier New" w:eastAsia="Courier New"/>
          <w:b w:val="0"/>
          <w:i w:val="0"/>
          <w:strike w:val="false"/>
          <w:sz w:val="20"/>
          <w:highlight w:val="white"/>
        </w:rPr>
      </w:pPr>
      <w:r>
        <w:rPr>
          <w:rFonts w:ascii="Courier New" w:hAnsi="Courier New" w:cs="Courier New" w:eastAsia="Courier New"/>
          <w:b w:val="0"/>
          <w:i w:val="0"/>
          <w:strike w:val="false"/>
          <w:sz w:val="20"/>
          <w:highlight w:val="white"/>
        </w:rPr>
      </w:r>
      <w:r>
        <w:rPr>
          <w:highlight w:val="white"/>
        </w:rPr>
      </w:r>
      <w:r/>
    </w:p>
    <w:p>
      <w:pPr>
        <w:pStyle w:val="990"/>
        <w:ind w:left="0" w:firstLine="708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Предложения (при наличии) по доработке разделов проектной документации:________________________________________________________________________________________________________________________</w:t>
      </w:r>
      <w:r>
        <w:rPr>
          <w:highlight w:val="white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Заместитель главы администрации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города Ставрополя, руководитель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комитета градостроительства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администрации города Ставрополя                        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М.П.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  <w:t xml:space="preserve">                             Ф.И.О.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none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40" w:lineRule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Ф.И.О. исполнителя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pStyle w:val="990"/>
        <w:ind w:left="0" w:firstLine="0"/>
        <w:jc w:val="both"/>
        <w:spacing w:before="0" w:after="0" w:line="238" w:lineRule="exac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i w:val="0"/>
          <w:strike w:val="false"/>
          <w:sz w:val="20"/>
        </w:rPr>
        <w:t xml:space="preserve">Тел.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shd w:val="nil" w:color="000000"/>
        <w:rPr>
          <w:rFonts w:ascii="Times New Roman" w:hAnsi="Times New Roman" w:cs="Times New Roman" w:eastAsia="Times New Roman"/>
          <w:highlight w:val="yellow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8</w:t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3402" w:right="0" w:firstLine="0"/>
        <w:spacing w:after="0" w:line="240" w:lineRule="exact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 Административному регламенту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заместителя главы администрации, руководителя комитета градостроительства администрации города Ставрополя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 по предоставлению муниципальной услуги </w:t>
      </w:r>
      <w:r>
        <w:rPr>
          <w:rFonts w:ascii="Times New Roman" w:hAnsi="Times New Roman" w:cs="Times New Roman" w:eastAsia="Times New Roman"/>
          <w:sz w:val="28"/>
          <w:szCs w:val="20"/>
          <w:highlight w:val="white"/>
        </w:rPr>
        <w:t xml:space="preserve">«</w:t>
      </w:r>
      <w:r>
        <w:rPr>
          <w:rFonts w:ascii="Times New Roman" w:hAnsi="Times New Roman" w:cs="Times New Roman" w:eastAsia="Times New Roman"/>
          <w:b w:val="0"/>
          <w:i w:val="0"/>
          <w:strike w:val="false"/>
          <w:sz w:val="28"/>
          <w:highlight w:val="white"/>
        </w:rPr>
        <w:t xml:space="preserve">Предоставление решения о согласовании архитектурно-градостроительного облика объекта</w:t>
      </w:r>
      <w:r>
        <w:rPr>
          <w:rFonts w:ascii="Times New Roman" w:hAnsi="Times New Roman" w:cs="Times New Roman" w:eastAsia="Calibri"/>
          <w:sz w:val="28"/>
          <w:szCs w:val="28"/>
          <w:highlight w:val="white"/>
        </w:rPr>
        <w:t xml:space="preserve">»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                                          Кому ___________________________________</w:t>
      </w:r>
      <w:r>
        <w:rPr>
          <w:highlight w:val="white"/>
        </w:rPr>
      </w:r>
      <w:r/>
    </w:p>
    <w:p>
      <w:pPr>
        <w:ind w:left="4394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заявителя, ИНН &lt;*&gt;, ОГРН - для юридического лица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почтовый индекс и адрес, телефон, адрес электронной почты заявителя)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УВЕДОМЛЕНИЕ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16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б отказе во внесении исправлений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выданных документах </w:t>
      </w:r>
      <w:r>
        <w:rPr>
          <w:rFonts w:ascii="Times New Roman" w:hAnsi="Times New Roman" w:cs="Times New Roman" w:eastAsia="Times New Roman"/>
          <w:sz w:val="28"/>
          <w:szCs w:val="28"/>
          <w:highlight w:val="magenta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(наименование уполномоченного на выдачу разрешений на строительство органа местного самоуправления)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результатам рассмотрения заявления об исправлении допущенных опечаток и (или)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ошибок в выданных документах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от __________ № _____</w:t>
      </w:r>
      <w:r>
        <w:rPr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Вам отказано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во внесении изменений в ________________________________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none"/>
        </w:rPr>
        <w:t xml:space="preserve">                                                                                                       (указывается вид и реквизиты документа)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по следующим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основаниям: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(указываются основания для отказа в исправлении допущенных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___________</w:t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0"/>
          <w:szCs w:val="20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0"/>
          <w:highlight w:val="white"/>
        </w:rPr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опечаток</w:t>
      </w:r>
      <w:r>
        <w:rPr>
          <w:rFonts w:ascii="Times New Roman" w:hAnsi="Times New Roman" w:cs="Times New Roman" w:eastAsia="Times New Roman"/>
          <w:sz w:val="20"/>
          <w:szCs w:val="20"/>
          <w:highlight w:val="white"/>
        </w:rPr>
        <w:t xml:space="preserve"> и (или) ошибок в уведомлении, предусмотренные пунктом 26 Административного регламента)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Вы вправе повторно обратиться с заявлением об исправлении допущенных опечаток и (или) ошибок в решении после устранения указанных нарушений.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Данный отказ может быть обжалован в досудебном порядке путем направления жалобы в 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________________________________________, а также в судебном порядке.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Дополнительно информируем: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____________________________________________________________________________________________________________________________________</w:t>
      </w:r>
      <w:r>
        <w:rPr>
          <w:highlight w:val="white"/>
        </w:rPr>
      </w:r>
      <w:r/>
    </w:p>
    <w:p>
      <w:pPr>
        <w:ind w:left="0" w:right="0" w:firstLine="0"/>
        <w:jc w:val="center"/>
        <w:spacing w:after="0" w:line="240" w:lineRule="auto"/>
        <w:widowControl w:val="off"/>
        <w:tabs>
          <w:tab w:val="right" w:pos="9356" w:leader="none"/>
        </w:tabs>
        <w:rPr>
          <w:sz w:val="20"/>
          <w:highlight w:val="white"/>
        </w:rPr>
      </w:pPr>
      <w:r>
        <w:rPr>
          <w:rFonts w:ascii="Times New Roman" w:hAnsi="Times New Roman" w:cs="Times New Roman" w:eastAsia="Times New Roman"/>
          <w:sz w:val="20"/>
          <w:szCs w:val="28"/>
          <w:highlight w:val="white"/>
        </w:rPr>
        <w:t xml:space="preserve"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Заместитель главы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администрации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города Ставрополя,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руководитель 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комитета градостроительства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55" w:lineRule="exact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администрации города Ставрополя                                                             Ф.И.О.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0"/>
          <w:highlight w:val="white"/>
        </w:rPr>
        <w:t xml:space="preserve">Ф.И.О. исполнителя</w:t>
      </w:r>
      <w:r>
        <w:rPr>
          <w:highlight w:val="white"/>
        </w:rPr>
      </w:r>
      <w:r/>
    </w:p>
    <w:p>
      <w:pPr>
        <w:ind w:left="0" w:right="0" w:firstLine="0"/>
        <w:jc w:val="both"/>
        <w:spacing w:after="0" w:line="240" w:lineRule="auto"/>
        <w:widowControl w:val="off"/>
        <w:tabs>
          <w:tab w:val="right" w:pos="9356" w:leader="none"/>
        </w:tabs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0"/>
          <w:highlight w:val="white"/>
        </w:rPr>
        <w:t xml:space="preserve">Тел.</w:t>
      </w:r>
      <w:r>
        <w:rPr>
          <w:highlight w:val="white"/>
        </w:rPr>
      </w:r>
      <w:r/>
    </w:p>
    <w:sectPr>
      <w:footnotePr/>
      <w:endnotePr/>
      <w:type w:val="nextPage"/>
      <w:pgSz w:w="11906" w:h="16838" w:orient="portrait"/>
      <w:pgMar w:top="1417" w:right="567" w:bottom="1134" w:left="1984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</w:font>
  <w:font w:name="Calibri">
    <w:panose1 w:val="020F0502020204030204"/>
  </w:font>
  <w:font w:name="Courier New">
    <w:panose1 w:val="02070409020205020404"/>
  </w:font>
  <w:font w:name="Tahoma">
    <w:panose1 w:val="020B06060405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jc w:val="center"/>
      <w:rPr>
        <w:sz w:val="28"/>
        <w:szCs w:val="28"/>
      </w:rPr>
    </w:pPr>
    <w:fldSimple w:instr="PAGE \* MERGEFORMAT">
      <w:r>
        <w:rPr>
          <w:sz w:val="28"/>
          <w:szCs w:val="28"/>
        </w:rPr>
        <w:t xml:space="preserve">1</w:t>
      </w:r>
    </w:fldSimple>
    <w:r>
      <w:rPr>
        <w:sz w:val="28"/>
        <w:szCs w:val="28"/>
      </w:rPr>
    </w:r>
    <w:r>
      <w:rPr>
        <w:sz w:val="28"/>
        <w:szCs w:val="28"/>
      </w:rPr>
    </w:r>
    <w:r/>
  </w:p>
  <w:p>
    <w:pPr>
      <w:pStyle w:val="9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jc w:val="center"/>
    </w:pPr>
    <w:r/>
    <w:r/>
  </w:p>
  <w:p>
    <w:pPr>
      <w:pStyle w:val="964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9"/>
      <w:numFmt w:val="none"/>
      <w:isLgl w:val="fals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multiLevelType w:val="hybridMultilevel"/>
    <w:lvl w:ilvl="0">
      <w:start w:val="3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77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9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9"/>
      <w:numFmt w:val="none"/>
      <w:isLgl w:val="fals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6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multiLevelType w:val="hybridMultilevel"/>
    <w:lvl w:ilvl="0">
      <w:start w:val="1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none"/>
      <w:isLgl w:val="fals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multiLevelType w:val="hybridMultilevel"/>
    <w:lvl w:ilvl="0">
      <w:start w:val="11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multiLevelType w:val="hybridMultilevel"/>
    <w:lvl w:ilvl="0">
      <w:start w:val="2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multiLevelType w:val="hybridMultilevel"/>
    <w:lvl w:ilvl="0">
      <w:start w:val="19"/>
      <w:numFmt w:val="none"/>
      <w:isLgl w:val="fals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multiLevelType w:val="hybridMultilevel"/>
    <w:lvl w:ilvl="0">
      <w:start w:val="8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560" w:hanging="180"/>
      </w:pPr>
      <w:rPr>
        <w:rFonts w:hint="default"/>
      </w:rPr>
    </w:lvl>
  </w:abstractNum>
  <w:abstractNum w:abstractNumId="18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25">
    <w:multiLevelType w:val="hybridMultilevel"/>
    <w:lvl w:ilvl="0">
      <w:start w:val="8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multiLevelType w:val="hybridMultilevel"/>
    <w:lvl w:ilvl="0">
      <w:start w:val="7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multiLevelType w:val="hybridMultilevel"/>
    <w:lvl w:ilvl="0">
      <w:start w:val="110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multiLevelType w:val="hybridMultilevel"/>
    <w:lvl w:ilvl="0">
      <w:start w:val="19"/>
      <w:numFmt w:val="decimal"/>
      <w:isLgl w:val="false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multiLevelType w:val="hybridMultilevel"/>
    <w:lvl w:ilvl="0">
      <w:start w:val="15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9"/>
      <w:numFmt w:val="none"/>
      <w:isLgl w:val="fals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multiLevelType w:val="hybridMultilevel"/>
    <w:lvl w:ilvl="0">
      <w:start w:val="33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multiLevelType w:val="hybridMultilevel"/>
    <w:lvl w:ilvl="0">
      <w:start w:val="6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multiLevelType w:val="hybridMultilevel"/>
    <w:lvl w:ilvl="0">
      <w:start w:val="10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multiLevelType w:val="hybridMultilevel"/>
    <w:lvl w:ilvl="0">
      <w:start w:val="16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multiLevelType w:val="hybridMultilevel"/>
    <w:lvl w:ilvl="0">
      <w:start w:val="19"/>
      <w:numFmt w:val="none"/>
      <w:isLgl w:val="fals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multiLevelType w:val="hybridMultilevel"/>
    <w:lvl w:ilvl="0">
      <w:start w:val="44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isLgl w:val="false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false"/>
        <w:color w:val="auto"/>
        <w:sz w:val="28"/>
        <w:szCs w:val="28"/>
      </w:rPr>
    </w:lvl>
    <w:lvl w:ilvl="1">
      <w:start w:val="1"/>
      <w:numFmt w:val="decimal"/>
      <w:isLgl w:val="false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isLgl w:val="false"/>
      <w:suff w:val="space"/>
      <w:lvlText w:val="%3)"/>
      <w:lvlJc w:val="left"/>
      <w:pPr>
        <w:ind w:firstLine="709"/>
      </w:pPr>
      <w:rPr>
        <w:rFonts w:ascii="Times New Roman" w:hAnsi="Times New Roman" w:cs="Times New Roman" w:eastAsia="Times New Roman" w:hint="default"/>
        <w:sz w:val="28"/>
        <w:szCs w:val="28"/>
      </w:rPr>
    </w:lvl>
    <w:lvl w:ilvl="3">
      <w:start w:val="1"/>
      <w:numFmt w:val="decimal"/>
      <w:isLgl w:val="false"/>
      <w:suff w:val="tab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0">
    <w:multiLevelType w:val="hybridMultilevel"/>
    <w:lvl w:ilvl="0">
      <w:start w:val="30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4"/>
  </w:num>
  <w:num w:numId="4">
    <w:abstractNumId w:val="4"/>
  </w:num>
  <w:num w:numId="5">
    <w:abstractNumId w:val="26"/>
  </w:num>
  <w:num w:numId="6">
    <w:abstractNumId w:val="17"/>
  </w:num>
  <w:num w:numId="7">
    <w:abstractNumId w:val="30"/>
  </w:num>
  <w:num w:numId="8">
    <w:abstractNumId w:val="40"/>
  </w:num>
  <w:num w:numId="9">
    <w:abstractNumId w:val="13"/>
  </w:num>
  <w:num w:numId="10">
    <w:abstractNumId w:val="9"/>
  </w:num>
  <w:num w:numId="11">
    <w:abstractNumId w:val="21"/>
  </w:num>
  <w:num w:numId="12">
    <w:abstractNumId w:val="10"/>
  </w:num>
  <w:num w:numId="13">
    <w:abstractNumId w:val="19"/>
  </w:num>
  <w:num w:numId="14">
    <w:abstractNumId w:val="11"/>
  </w:num>
  <w:num w:numId="15">
    <w:abstractNumId w:val="36"/>
  </w:num>
  <w:num w:numId="16">
    <w:abstractNumId w:val="29"/>
  </w:num>
  <w:num w:numId="17">
    <w:abstractNumId w:val="15"/>
  </w:num>
  <w:num w:numId="18">
    <w:abstractNumId w:val="3"/>
  </w:num>
  <w:num w:numId="19">
    <w:abstractNumId w:val="33"/>
  </w:num>
  <w:num w:numId="20">
    <w:abstractNumId w:val="1"/>
  </w:num>
  <w:num w:numId="21">
    <w:abstractNumId w:val="38"/>
  </w:num>
  <w:num w:numId="22">
    <w:abstractNumId w:val="34"/>
  </w:num>
  <w:num w:numId="23">
    <w:abstractNumId w:val="18"/>
  </w:num>
  <w:num w:numId="24">
    <w:abstractNumId w:val="2"/>
  </w:num>
  <w:num w:numId="25">
    <w:abstractNumId w:val="25"/>
  </w:num>
  <w:num w:numId="26">
    <w:abstractNumId w:val="7"/>
  </w:num>
  <w:num w:numId="27">
    <w:abstractNumId w:val="23"/>
  </w:num>
  <w:num w:numId="28">
    <w:abstractNumId w:val="28"/>
  </w:num>
  <w:num w:numId="29">
    <w:abstractNumId w:val="35"/>
  </w:num>
  <w:num w:numId="30">
    <w:abstractNumId w:val="27"/>
  </w:num>
  <w:num w:numId="31">
    <w:abstractNumId w:val="22"/>
  </w:num>
  <w:num w:numId="32">
    <w:abstractNumId w:val="14"/>
  </w:num>
  <w:num w:numId="33">
    <w:abstractNumId w:val="5"/>
  </w:num>
  <w:num w:numId="34">
    <w:abstractNumId w:val="37"/>
  </w:num>
  <w:num w:numId="35">
    <w:abstractNumId w:val="6"/>
  </w:num>
  <w:num w:numId="36">
    <w:abstractNumId w:val="12"/>
  </w:num>
  <w:num w:numId="37">
    <w:abstractNumId w:val="32"/>
  </w:num>
  <w:num w:numId="38">
    <w:abstractNumId w:val="16"/>
  </w:num>
  <w:num w:numId="39">
    <w:abstractNumId w:val="0"/>
  </w:num>
  <w:num w:numId="40">
    <w:abstractNumId w:val="20"/>
  </w:num>
  <w:num w:numId="41">
    <w:abstractNumId w:val="39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8">
    <w:name w:val="Heading 1 Char"/>
    <w:basedOn w:val="950"/>
    <w:link w:val="948"/>
    <w:uiPriority w:val="9"/>
    <w:rPr>
      <w:rFonts w:ascii="Arial" w:hAnsi="Arial" w:cs="Arial" w:eastAsia="Arial"/>
      <w:sz w:val="40"/>
      <w:szCs w:val="40"/>
    </w:rPr>
  </w:style>
  <w:style w:type="paragraph" w:styleId="779">
    <w:name w:val="Heading 2"/>
    <w:basedOn w:val="947"/>
    <w:next w:val="947"/>
    <w:link w:val="78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80">
    <w:name w:val="Heading 2 Char"/>
    <w:basedOn w:val="950"/>
    <w:link w:val="779"/>
    <w:uiPriority w:val="9"/>
    <w:rPr>
      <w:rFonts w:ascii="Arial" w:hAnsi="Arial" w:cs="Arial" w:eastAsia="Arial"/>
      <w:sz w:val="34"/>
    </w:rPr>
  </w:style>
  <w:style w:type="character" w:styleId="781">
    <w:name w:val="Heading 3 Char"/>
    <w:basedOn w:val="950"/>
    <w:link w:val="949"/>
    <w:uiPriority w:val="9"/>
    <w:rPr>
      <w:rFonts w:ascii="Arial" w:hAnsi="Arial" w:cs="Arial" w:eastAsia="Arial"/>
      <w:sz w:val="30"/>
      <w:szCs w:val="30"/>
    </w:rPr>
  </w:style>
  <w:style w:type="paragraph" w:styleId="782">
    <w:name w:val="Heading 4"/>
    <w:basedOn w:val="947"/>
    <w:next w:val="947"/>
    <w:link w:val="7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83">
    <w:name w:val="Heading 4 Char"/>
    <w:basedOn w:val="950"/>
    <w:link w:val="782"/>
    <w:uiPriority w:val="9"/>
    <w:rPr>
      <w:rFonts w:ascii="Arial" w:hAnsi="Arial" w:cs="Arial" w:eastAsia="Arial"/>
      <w:b/>
      <w:bCs/>
      <w:sz w:val="26"/>
      <w:szCs w:val="26"/>
    </w:rPr>
  </w:style>
  <w:style w:type="paragraph" w:styleId="784">
    <w:name w:val="Heading 5"/>
    <w:basedOn w:val="947"/>
    <w:next w:val="947"/>
    <w:link w:val="7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85">
    <w:name w:val="Heading 5 Char"/>
    <w:basedOn w:val="950"/>
    <w:link w:val="784"/>
    <w:uiPriority w:val="9"/>
    <w:rPr>
      <w:rFonts w:ascii="Arial" w:hAnsi="Arial" w:cs="Arial" w:eastAsia="Arial"/>
      <w:b/>
      <w:bCs/>
      <w:sz w:val="24"/>
      <w:szCs w:val="24"/>
    </w:rPr>
  </w:style>
  <w:style w:type="paragraph" w:styleId="786">
    <w:name w:val="Heading 6"/>
    <w:basedOn w:val="947"/>
    <w:next w:val="947"/>
    <w:link w:val="7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87">
    <w:name w:val="Heading 6 Char"/>
    <w:basedOn w:val="950"/>
    <w:link w:val="786"/>
    <w:uiPriority w:val="9"/>
    <w:rPr>
      <w:rFonts w:ascii="Arial" w:hAnsi="Arial" w:cs="Arial" w:eastAsia="Arial"/>
      <w:b/>
      <w:bCs/>
      <w:sz w:val="22"/>
      <w:szCs w:val="22"/>
    </w:rPr>
  </w:style>
  <w:style w:type="paragraph" w:styleId="788">
    <w:name w:val="Heading 7"/>
    <w:basedOn w:val="947"/>
    <w:next w:val="947"/>
    <w:link w:val="7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89">
    <w:name w:val="Heading 7 Char"/>
    <w:basedOn w:val="950"/>
    <w:link w:val="7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0">
    <w:name w:val="Heading 8"/>
    <w:basedOn w:val="947"/>
    <w:next w:val="947"/>
    <w:link w:val="7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91">
    <w:name w:val="Heading 8 Char"/>
    <w:basedOn w:val="950"/>
    <w:link w:val="790"/>
    <w:uiPriority w:val="9"/>
    <w:rPr>
      <w:rFonts w:ascii="Arial" w:hAnsi="Arial" w:cs="Arial" w:eastAsia="Arial"/>
      <w:i/>
      <w:iCs/>
      <w:sz w:val="22"/>
      <w:szCs w:val="22"/>
    </w:rPr>
  </w:style>
  <w:style w:type="paragraph" w:styleId="792">
    <w:name w:val="Heading 9"/>
    <w:basedOn w:val="947"/>
    <w:next w:val="947"/>
    <w:link w:val="7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93">
    <w:name w:val="Heading 9 Char"/>
    <w:basedOn w:val="950"/>
    <w:link w:val="792"/>
    <w:uiPriority w:val="9"/>
    <w:rPr>
      <w:rFonts w:ascii="Arial" w:hAnsi="Arial" w:cs="Arial" w:eastAsia="Arial"/>
      <w:i/>
      <w:iCs/>
      <w:sz w:val="21"/>
      <w:szCs w:val="21"/>
    </w:rPr>
  </w:style>
  <w:style w:type="paragraph" w:styleId="794">
    <w:name w:val="No Spacing"/>
    <w:uiPriority w:val="1"/>
    <w:qFormat/>
    <w:pPr>
      <w:spacing w:before="0" w:after="0" w:line="240" w:lineRule="auto"/>
    </w:pPr>
  </w:style>
  <w:style w:type="character" w:styleId="795">
    <w:name w:val="Title Char"/>
    <w:basedOn w:val="950"/>
    <w:link w:val="983"/>
    <w:uiPriority w:val="10"/>
    <w:rPr>
      <w:sz w:val="48"/>
      <w:szCs w:val="48"/>
    </w:rPr>
  </w:style>
  <w:style w:type="character" w:styleId="796">
    <w:name w:val="Subtitle Char"/>
    <w:basedOn w:val="950"/>
    <w:link w:val="980"/>
    <w:uiPriority w:val="11"/>
    <w:rPr>
      <w:sz w:val="24"/>
      <w:szCs w:val="24"/>
    </w:rPr>
  </w:style>
  <w:style w:type="paragraph" w:styleId="797">
    <w:name w:val="Quote"/>
    <w:basedOn w:val="947"/>
    <w:next w:val="947"/>
    <w:link w:val="798"/>
    <w:uiPriority w:val="29"/>
    <w:qFormat/>
    <w:pPr>
      <w:ind w:left="720" w:right="720"/>
    </w:pPr>
    <w:rPr>
      <w:i/>
    </w:rPr>
  </w:style>
  <w:style w:type="character" w:styleId="798">
    <w:name w:val="Quote Char"/>
    <w:link w:val="797"/>
    <w:uiPriority w:val="29"/>
    <w:rPr>
      <w:i/>
    </w:rPr>
  </w:style>
  <w:style w:type="paragraph" w:styleId="799">
    <w:name w:val="Intense Quote"/>
    <w:basedOn w:val="947"/>
    <w:next w:val="947"/>
    <w:link w:val="8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0">
    <w:name w:val="Intense Quote Char"/>
    <w:link w:val="799"/>
    <w:uiPriority w:val="30"/>
    <w:rPr>
      <w:i/>
    </w:rPr>
  </w:style>
  <w:style w:type="character" w:styleId="801">
    <w:name w:val="Header Char"/>
    <w:basedOn w:val="950"/>
    <w:link w:val="964"/>
    <w:uiPriority w:val="99"/>
  </w:style>
  <w:style w:type="character" w:styleId="802">
    <w:name w:val="Footer Char"/>
    <w:basedOn w:val="950"/>
    <w:link w:val="975"/>
    <w:uiPriority w:val="99"/>
  </w:style>
  <w:style w:type="paragraph" w:styleId="803">
    <w:name w:val="Caption"/>
    <w:basedOn w:val="947"/>
    <w:next w:val="9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4">
    <w:name w:val="Caption Char"/>
    <w:basedOn w:val="803"/>
    <w:link w:val="975"/>
    <w:uiPriority w:val="99"/>
  </w:style>
  <w:style w:type="table" w:styleId="805">
    <w:name w:val="Table Grid Light"/>
    <w:basedOn w:val="9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>
    <w:name w:val="Plain Table 1"/>
    <w:basedOn w:val="9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2"/>
    <w:basedOn w:val="9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8">
    <w:name w:val="Plain Table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9">
    <w:name w:val="Plain Table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Plain Table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1">
    <w:name w:val="Grid Table 1 Light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1 Light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Grid Table 1 Light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Grid Table 1 Light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2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2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2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3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4"/>
    <w:basedOn w:val="9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3">
    <w:name w:val="Grid Table 4 - Accent 1"/>
    <w:basedOn w:val="9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4">
    <w:name w:val="Grid Table 4 - Accent 2"/>
    <w:basedOn w:val="9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5">
    <w:name w:val="Grid Table 4 - Accent 3"/>
    <w:basedOn w:val="9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6">
    <w:name w:val="Grid Table 4 - Accent 4"/>
    <w:basedOn w:val="9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7">
    <w:name w:val="Grid Table 4 - Accent 5"/>
    <w:basedOn w:val="9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8">
    <w:name w:val="Grid Table 4 - Accent 6"/>
    <w:basedOn w:val="9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9">
    <w:name w:val="Grid Table 5 Dark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0">
    <w:name w:val="Grid Table 5 Dark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1">
    <w:name w:val="Grid Table 5 Dark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2">
    <w:name w:val="Grid Table 5 Dark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3">
    <w:name w:val="Grid Table 5 Dark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4">
    <w:name w:val="Grid Table 5 Dark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5">
    <w:name w:val="Grid Table 5 Dark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6">
    <w:name w:val="Grid Table 6 Colorful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7">
    <w:name w:val="Grid Table 6 Colorful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8">
    <w:name w:val="Grid Table 6 Colorful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9">
    <w:name w:val="Grid Table 6 Colorful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0">
    <w:name w:val="Grid Table 6 Colorful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1">
    <w:name w:val="Grid Table 6 Colorful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2">
    <w:name w:val="Grid Table 6 Colorful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3">
    <w:name w:val="Grid Table 7 Colorful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7 Colorful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7 Colorful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7 Colorful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List Table 1 Light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8">
    <w:name w:val="List Table 2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9">
    <w:name w:val="List Table 2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0">
    <w:name w:val="List Table 2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1">
    <w:name w:val="List Table 2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2">
    <w:name w:val="List Table 2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3">
    <w:name w:val="List Table 2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4">
    <w:name w:val="List Table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3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3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3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4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5 Dark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5 Dark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1">
    <w:name w:val="List Table 5 Dark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2">
    <w:name w:val="List Table 5 Dark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6 Colorful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6">
    <w:name w:val="List Table 6 Colorful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7">
    <w:name w:val="List Table 6 Colorful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8">
    <w:name w:val="List Table 6 Colorful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9">
    <w:name w:val="List Table 6 Colorful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0">
    <w:name w:val="List Table 6 Colorful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1">
    <w:name w:val="List Table 6 Colorful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2">
    <w:name w:val="List Table 7 Colorful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3">
    <w:name w:val="List Table 7 Colorful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4">
    <w:name w:val="List Table 7 Colorful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5">
    <w:name w:val="List Table 7 Colorful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6">
    <w:name w:val="List Table 7 Colorful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7">
    <w:name w:val="List Table 7 Colorful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8">
    <w:name w:val="List Table 7 Colorful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9">
    <w:name w:val="Lined - Accent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0">
    <w:name w:val="Lined - Accent 1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1">
    <w:name w:val="Lined - Accent 2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2">
    <w:name w:val="Lined - Accent 3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3">
    <w:name w:val="Lined - Accent 4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4">
    <w:name w:val="Lined - Accent 5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5">
    <w:name w:val="Lined - Accent 6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6">
    <w:name w:val="Bordered &amp; Lined - Accent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7">
    <w:name w:val="Bordered &amp; Lined - Accent 1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8">
    <w:name w:val="Bordered &amp; Lined - Accent 2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9">
    <w:name w:val="Bordered &amp; Lined - Accent 3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0">
    <w:name w:val="Bordered &amp; Lined - Accent 4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1">
    <w:name w:val="Bordered &amp; Lined - Accent 5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2">
    <w:name w:val="Bordered &amp; Lined - Accent 6"/>
    <w:basedOn w:val="9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3">
    <w:name w:val="Bordered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4">
    <w:name w:val="Bordered - Accent 1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5">
    <w:name w:val="Bordered - Accent 2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6">
    <w:name w:val="Bordered - Accent 3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7">
    <w:name w:val="Bordered - Accent 4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8">
    <w:name w:val="Bordered - Accent 5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9">
    <w:name w:val="Bordered - Accent 6"/>
    <w:basedOn w:val="9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30">
    <w:name w:val="footnote text"/>
    <w:basedOn w:val="947"/>
    <w:link w:val="931"/>
    <w:uiPriority w:val="99"/>
    <w:semiHidden/>
    <w:unhideWhenUsed/>
    <w:pPr>
      <w:spacing w:after="40" w:line="240" w:lineRule="auto"/>
    </w:pPr>
    <w:rPr>
      <w:sz w:val="18"/>
    </w:rPr>
  </w:style>
  <w:style w:type="character" w:styleId="931">
    <w:name w:val="Footnote Text Char"/>
    <w:link w:val="930"/>
    <w:uiPriority w:val="99"/>
    <w:rPr>
      <w:sz w:val="18"/>
    </w:rPr>
  </w:style>
  <w:style w:type="character" w:styleId="932">
    <w:name w:val="footnote reference"/>
    <w:basedOn w:val="950"/>
    <w:uiPriority w:val="99"/>
    <w:unhideWhenUsed/>
    <w:rPr>
      <w:vertAlign w:val="superscript"/>
    </w:rPr>
  </w:style>
  <w:style w:type="paragraph" w:styleId="933">
    <w:name w:val="endnote text"/>
    <w:basedOn w:val="947"/>
    <w:link w:val="934"/>
    <w:uiPriority w:val="99"/>
    <w:semiHidden/>
    <w:unhideWhenUsed/>
    <w:pPr>
      <w:spacing w:after="0" w:line="240" w:lineRule="auto"/>
    </w:pPr>
    <w:rPr>
      <w:sz w:val="20"/>
    </w:rPr>
  </w:style>
  <w:style w:type="character" w:styleId="934">
    <w:name w:val="Endnote Text Char"/>
    <w:link w:val="933"/>
    <w:uiPriority w:val="99"/>
    <w:rPr>
      <w:sz w:val="20"/>
    </w:rPr>
  </w:style>
  <w:style w:type="character" w:styleId="935">
    <w:name w:val="endnote reference"/>
    <w:basedOn w:val="950"/>
    <w:uiPriority w:val="99"/>
    <w:semiHidden/>
    <w:unhideWhenUsed/>
    <w:rPr>
      <w:vertAlign w:val="superscript"/>
    </w:rPr>
  </w:style>
  <w:style w:type="paragraph" w:styleId="936">
    <w:name w:val="toc 1"/>
    <w:basedOn w:val="947"/>
    <w:next w:val="947"/>
    <w:uiPriority w:val="39"/>
    <w:unhideWhenUsed/>
    <w:pPr>
      <w:ind w:left="0" w:right="0" w:firstLine="0"/>
      <w:spacing w:after="57"/>
    </w:pPr>
  </w:style>
  <w:style w:type="paragraph" w:styleId="937">
    <w:name w:val="toc 2"/>
    <w:basedOn w:val="947"/>
    <w:next w:val="947"/>
    <w:uiPriority w:val="39"/>
    <w:unhideWhenUsed/>
    <w:pPr>
      <w:ind w:left="283" w:right="0" w:firstLine="0"/>
      <w:spacing w:after="57"/>
    </w:pPr>
  </w:style>
  <w:style w:type="paragraph" w:styleId="938">
    <w:name w:val="toc 3"/>
    <w:basedOn w:val="947"/>
    <w:next w:val="947"/>
    <w:uiPriority w:val="39"/>
    <w:unhideWhenUsed/>
    <w:pPr>
      <w:ind w:left="567" w:right="0" w:firstLine="0"/>
      <w:spacing w:after="57"/>
    </w:pPr>
  </w:style>
  <w:style w:type="paragraph" w:styleId="939">
    <w:name w:val="toc 4"/>
    <w:basedOn w:val="947"/>
    <w:next w:val="947"/>
    <w:uiPriority w:val="39"/>
    <w:unhideWhenUsed/>
    <w:pPr>
      <w:ind w:left="850" w:right="0" w:firstLine="0"/>
      <w:spacing w:after="57"/>
    </w:pPr>
  </w:style>
  <w:style w:type="paragraph" w:styleId="940">
    <w:name w:val="toc 5"/>
    <w:basedOn w:val="947"/>
    <w:next w:val="947"/>
    <w:uiPriority w:val="39"/>
    <w:unhideWhenUsed/>
    <w:pPr>
      <w:ind w:left="1134" w:right="0" w:firstLine="0"/>
      <w:spacing w:after="57"/>
    </w:pPr>
  </w:style>
  <w:style w:type="paragraph" w:styleId="941">
    <w:name w:val="toc 6"/>
    <w:basedOn w:val="947"/>
    <w:next w:val="947"/>
    <w:uiPriority w:val="39"/>
    <w:unhideWhenUsed/>
    <w:pPr>
      <w:ind w:left="1417" w:right="0" w:firstLine="0"/>
      <w:spacing w:after="57"/>
    </w:pPr>
  </w:style>
  <w:style w:type="paragraph" w:styleId="942">
    <w:name w:val="toc 7"/>
    <w:basedOn w:val="947"/>
    <w:next w:val="947"/>
    <w:uiPriority w:val="39"/>
    <w:unhideWhenUsed/>
    <w:pPr>
      <w:ind w:left="1701" w:right="0" w:firstLine="0"/>
      <w:spacing w:after="57"/>
    </w:pPr>
  </w:style>
  <w:style w:type="paragraph" w:styleId="943">
    <w:name w:val="toc 8"/>
    <w:basedOn w:val="947"/>
    <w:next w:val="947"/>
    <w:uiPriority w:val="39"/>
    <w:unhideWhenUsed/>
    <w:pPr>
      <w:ind w:left="1984" w:right="0" w:firstLine="0"/>
      <w:spacing w:after="57"/>
    </w:pPr>
  </w:style>
  <w:style w:type="paragraph" w:styleId="944">
    <w:name w:val="toc 9"/>
    <w:basedOn w:val="947"/>
    <w:next w:val="947"/>
    <w:uiPriority w:val="39"/>
    <w:unhideWhenUsed/>
    <w:pPr>
      <w:ind w:left="2268" w:right="0" w:firstLine="0"/>
      <w:spacing w:after="57"/>
    </w:pPr>
  </w:style>
  <w:style w:type="paragraph" w:styleId="945">
    <w:name w:val="TOC Heading"/>
    <w:uiPriority w:val="39"/>
    <w:unhideWhenUsed/>
  </w:style>
  <w:style w:type="paragraph" w:styleId="946">
    <w:name w:val="table of figures"/>
    <w:basedOn w:val="947"/>
    <w:next w:val="947"/>
    <w:uiPriority w:val="99"/>
    <w:unhideWhenUsed/>
    <w:pPr>
      <w:spacing w:after="0" w:afterAutospacing="0"/>
    </w:pPr>
  </w:style>
  <w:style w:type="paragraph" w:styleId="947" w:default="1">
    <w:name w:val="Normal"/>
    <w:qFormat/>
  </w:style>
  <w:style w:type="paragraph" w:styleId="948">
    <w:name w:val="Heading 1"/>
    <w:basedOn w:val="947"/>
    <w:next w:val="947"/>
    <w:link w:val="985"/>
    <w:qFormat/>
    <w:pPr>
      <w:jc w:val="both"/>
      <w:keepNext/>
      <w:spacing w:after="0" w:line="240" w:lineRule="auto"/>
      <w:outlineLvl w:val="0"/>
    </w:pPr>
    <w:rPr>
      <w:rFonts w:ascii="Times New Roman" w:hAnsi="Times New Roman" w:cs="Times New Roman" w:eastAsia="Times New Roman"/>
      <w:sz w:val="28"/>
      <w:szCs w:val="24"/>
    </w:rPr>
  </w:style>
  <w:style w:type="paragraph" w:styleId="949">
    <w:name w:val="Heading 3"/>
    <w:basedOn w:val="947"/>
    <w:next w:val="947"/>
    <w:link w:val="986"/>
    <w:uiPriority w:val="9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950" w:default="1">
    <w:name w:val="Default Paragraph Font"/>
    <w:uiPriority w:val="1"/>
    <w:semiHidden/>
    <w:unhideWhenUsed/>
  </w:style>
  <w:style w:type="table" w:styleId="9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52" w:default="1">
    <w:name w:val="No List"/>
    <w:uiPriority w:val="99"/>
    <w:semiHidden/>
    <w:unhideWhenUsed/>
  </w:style>
  <w:style w:type="numbering" w:styleId="953" w:customStyle="1">
    <w:name w:val="Нет списка1"/>
    <w:next w:val="952"/>
    <w:uiPriority w:val="99"/>
    <w:semiHidden/>
    <w:unhideWhenUsed/>
  </w:style>
  <w:style w:type="numbering" w:styleId="954" w:customStyle="1">
    <w:name w:val="Нет списка11"/>
    <w:next w:val="952"/>
    <w:semiHidden/>
    <w:unhideWhenUsed/>
  </w:style>
  <w:style w:type="table" w:styleId="955">
    <w:name w:val="Table Grid"/>
    <w:basedOn w:val="951"/>
    <w:uiPriority w:val="5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6">
    <w:name w:val="Body Text Indent"/>
    <w:basedOn w:val="947"/>
    <w:link w:val="957"/>
    <w:pPr>
      <w:ind w:firstLine="851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</w:rPr>
  </w:style>
  <w:style w:type="character" w:styleId="957" w:customStyle="1">
    <w:name w:val="Основной текст с отступом Знак"/>
    <w:basedOn w:val="950"/>
    <w:link w:val="956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958">
    <w:name w:val="Body Text"/>
    <w:basedOn w:val="947"/>
    <w:link w:val="959"/>
    <w:pPr>
      <w:spacing w:after="120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59" w:customStyle="1">
    <w:name w:val="Основной текст Знак"/>
    <w:basedOn w:val="950"/>
    <w:link w:val="958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60">
    <w:name w:val="Body Text 2"/>
    <w:basedOn w:val="947"/>
    <w:link w:val="961"/>
    <w:pPr>
      <w:spacing w:after="120" w:line="48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61" w:customStyle="1">
    <w:name w:val="Основной текст 2 Знак"/>
    <w:basedOn w:val="950"/>
    <w:link w:val="960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962">
    <w:name w:val="Balloon Text"/>
    <w:basedOn w:val="947"/>
    <w:link w:val="963"/>
    <w:semiHidden/>
    <w:pPr>
      <w:spacing w:after="0" w:line="240" w:lineRule="auto"/>
    </w:pPr>
    <w:rPr>
      <w:rFonts w:ascii="Tahoma" w:hAnsi="Tahoma" w:cs="Times New Roman" w:eastAsia="Times New Roman"/>
      <w:sz w:val="16"/>
      <w:szCs w:val="16"/>
    </w:rPr>
  </w:style>
  <w:style w:type="character" w:styleId="963" w:customStyle="1">
    <w:name w:val="Текст выноски Знак"/>
    <w:basedOn w:val="950"/>
    <w:link w:val="962"/>
    <w:semiHidden/>
    <w:rPr>
      <w:rFonts w:ascii="Tahoma" w:hAnsi="Tahoma" w:cs="Times New Roman" w:eastAsia="Times New Roman"/>
      <w:sz w:val="16"/>
      <w:szCs w:val="16"/>
      <w:lang w:eastAsia="ru-RU"/>
    </w:rPr>
  </w:style>
  <w:style w:type="paragraph" w:styleId="964">
    <w:name w:val="Header"/>
    <w:basedOn w:val="947"/>
    <w:link w:val="965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65" w:customStyle="1">
    <w:name w:val="Верхний колонтитул Знак"/>
    <w:basedOn w:val="950"/>
    <w:link w:val="964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966">
    <w:name w:val="page number"/>
    <w:basedOn w:val="950"/>
  </w:style>
  <w:style w:type="paragraph" w:styleId="967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paragraph" w:styleId="968" w:customStyle="1">
    <w:name w:val="ConsPlusNonformat"/>
    <w:uiPriority w:val="99"/>
    <w:pPr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69" w:customStyle="1">
    <w:name w:val="wikip"/>
    <w:basedOn w:val="947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0"/>
      <w:szCs w:val="20"/>
    </w:rPr>
  </w:style>
  <w:style w:type="character" w:styleId="970">
    <w:name w:val="Hyperlink"/>
    <w:rPr>
      <w:color w:val="0000FF"/>
      <w:u w:val="single"/>
    </w:rPr>
  </w:style>
  <w:style w:type="paragraph" w:styleId="971">
    <w:name w:val="Normal (Web)"/>
    <w:basedOn w:val="947"/>
    <w:pPr>
      <w:spacing w:before="100" w:after="100" w:afterAutospacing="1" w:line="240" w:lineRule="auto"/>
    </w:pPr>
    <w:rPr>
      <w:rFonts w:ascii="Times New Roman" w:hAnsi="Times New Roman" w:cs="Times New Roman" w:eastAsia="Calibri"/>
      <w:sz w:val="20"/>
      <w:szCs w:val="20"/>
    </w:rPr>
  </w:style>
  <w:style w:type="character" w:styleId="972" w:customStyle="1">
    <w:name w:val="apple-style-span"/>
    <w:rPr>
      <w:rFonts w:cs="Times New Roman"/>
    </w:rPr>
  </w:style>
  <w:style w:type="paragraph" w:styleId="973" w:customStyle="1">
    <w:name w:val="1.25"/>
    <w:basedOn w:val="947"/>
    <w:link w:val="974"/>
    <w:qFormat/>
    <w:pPr>
      <w:ind w:firstLine="709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8"/>
    </w:rPr>
  </w:style>
  <w:style w:type="character" w:styleId="974" w:customStyle="1">
    <w:name w:val="1.25 Знак"/>
    <w:link w:val="973"/>
    <w:rPr>
      <w:rFonts w:ascii="Times New Roman" w:hAnsi="Times New Roman" w:cs="Times New Roman" w:eastAsia="Times New Roman"/>
      <w:sz w:val="28"/>
      <w:szCs w:val="28"/>
    </w:rPr>
  </w:style>
  <w:style w:type="paragraph" w:styleId="975">
    <w:name w:val="Footer"/>
    <w:basedOn w:val="947"/>
    <w:link w:val="976"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cs="Times New Roman" w:eastAsia="Times New Roman"/>
      <w:sz w:val="20"/>
      <w:szCs w:val="20"/>
    </w:rPr>
  </w:style>
  <w:style w:type="character" w:styleId="976" w:customStyle="1">
    <w:name w:val="Нижний колонтитул Знак"/>
    <w:basedOn w:val="950"/>
    <w:link w:val="975"/>
    <w:rPr>
      <w:rFonts w:ascii="Times New Roman" w:hAnsi="Times New Roman" w:cs="Times New Roman" w:eastAsia="Times New Roman"/>
      <w:sz w:val="20"/>
      <w:szCs w:val="20"/>
      <w:lang w:eastAsia="ru-RU"/>
    </w:rPr>
  </w:style>
  <w:style w:type="numbering" w:styleId="977" w:customStyle="1">
    <w:name w:val="Нет списка2"/>
    <w:next w:val="952"/>
    <w:uiPriority w:val="99"/>
    <w:semiHidden/>
    <w:unhideWhenUsed/>
  </w:style>
  <w:style w:type="character" w:styleId="978">
    <w:name w:val="FollowedHyperlink"/>
    <w:uiPriority w:val="99"/>
    <w:semiHidden/>
    <w:unhideWhenUsed/>
    <w:rPr>
      <w:color w:val="800080"/>
      <w:u w:val="single"/>
    </w:rPr>
  </w:style>
  <w:style w:type="table" w:styleId="979" w:customStyle="1">
    <w:name w:val="Сетка таблицы1"/>
    <w:basedOn w:val="951"/>
    <w:next w:val="955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80">
    <w:name w:val="Subtitle"/>
    <w:basedOn w:val="947"/>
    <w:next w:val="947"/>
    <w:link w:val="981"/>
    <w:qFormat/>
    <w:pPr>
      <w:jc w:val="center"/>
      <w:spacing w:after="60"/>
      <w:outlineLvl w:val="1"/>
    </w:pPr>
    <w:rPr>
      <w:rFonts w:ascii="Cambria" w:hAnsi="Cambria" w:cs="Times New Roman" w:eastAsia="Times New Roman"/>
      <w:sz w:val="24"/>
      <w:szCs w:val="24"/>
    </w:rPr>
  </w:style>
  <w:style w:type="character" w:styleId="981" w:customStyle="1">
    <w:name w:val="Подзаголовок Знак"/>
    <w:basedOn w:val="950"/>
    <w:link w:val="980"/>
    <w:rPr>
      <w:rFonts w:ascii="Cambria" w:hAnsi="Cambria" w:cs="Times New Roman" w:eastAsia="Times New Roman"/>
      <w:sz w:val="24"/>
      <w:szCs w:val="24"/>
    </w:rPr>
  </w:style>
  <w:style w:type="paragraph" w:styleId="982">
    <w:name w:val="List Paragraph"/>
    <w:basedOn w:val="947"/>
    <w:uiPriority w:val="99"/>
    <w:qFormat/>
    <w:pPr>
      <w:contextualSpacing/>
      <w:ind w:left="720"/>
    </w:pPr>
  </w:style>
  <w:style w:type="paragraph" w:styleId="983">
    <w:name w:val="Title"/>
    <w:basedOn w:val="947"/>
    <w:link w:val="984"/>
    <w:qFormat/>
    <w:pPr>
      <w:jc w:val="center"/>
      <w:spacing w:after="0" w:line="240" w:lineRule="auto"/>
    </w:pPr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84" w:customStyle="1">
    <w:name w:val="Название Знак"/>
    <w:basedOn w:val="950"/>
    <w:link w:val="983"/>
    <w:rPr>
      <w:rFonts w:ascii="Times New Roman" w:hAnsi="Times New Roman" w:cs="Times New Roman" w:eastAsia="Arial Unicode MS"/>
      <w:spacing w:val="-20"/>
      <w:sz w:val="36"/>
      <w:szCs w:val="20"/>
    </w:rPr>
  </w:style>
  <w:style w:type="character" w:styleId="985" w:customStyle="1">
    <w:name w:val="Заголовок 1 Знак"/>
    <w:basedOn w:val="950"/>
    <w:link w:val="948"/>
    <w:rPr>
      <w:rFonts w:ascii="Times New Roman" w:hAnsi="Times New Roman" w:cs="Times New Roman" w:eastAsia="Times New Roman"/>
      <w:sz w:val="28"/>
      <w:szCs w:val="24"/>
    </w:rPr>
  </w:style>
  <w:style w:type="character" w:styleId="986" w:customStyle="1">
    <w:name w:val="Заголовок 3 Знак"/>
    <w:basedOn w:val="950"/>
    <w:link w:val="949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87" w:customStyle="1">
    <w:name w:val="ConsPlusTitle"/>
    <w:pPr>
      <w:spacing w:after="0" w:line="240" w:lineRule="auto"/>
      <w:widowControl w:val="off"/>
    </w:pPr>
    <w:rPr>
      <w:rFonts w:ascii="Calibri" w:hAnsi="Calibri" w:cs="Calibri" w:eastAsia="Times New Roman"/>
      <w:b/>
      <w:szCs w:val="20"/>
    </w:rPr>
  </w:style>
  <w:style w:type="paragraph" w:styleId="988" w:customStyle="1">
    <w:name w:val="Абзац списка1"/>
    <w:basedOn w:val="986"/>
    <w:pPr>
      <w:contextualSpacing/>
      <w:ind w:left="720" w:right="0" w:firstLine="0"/>
      <w:jc w:val="left"/>
      <w:keepLines w:val="0"/>
      <w:keepNext w:val="0"/>
      <w:pageBreakBefore w:val="0"/>
      <w:spacing w:before="0" w:beforeAutospacing="0" w:after="20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989">
    <w:name w:val="       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990">
    <w:name w:val="       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Courier New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hyperlink" Target="https://www.consultant.ru/document/cons_doc_LAW_37318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revision>64</cp:revision>
  <dcterms:created xsi:type="dcterms:W3CDTF">2021-01-12T14:32:00Z</dcterms:created>
  <dcterms:modified xsi:type="dcterms:W3CDTF">2023-09-11T12:59:19Z</dcterms:modified>
</cp:coreProperties>
</file>